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CF" w:rsidRDefault="001A6ECF" w:rsidP="001A6ECF">
      <w:pPr>
        <w:pStyle w:val="NormalWeb"/>
        <w:spacing w:before="0" w:beforeAutospacing="0" w:after="0" w:afterAutospacing="0" w:line="312" w:lineRule="auto"/>
        <w:rPr>
          <w:rStyle w:val="Strong"/>
          <w:color w:val="000000"/>
          <w:sz w:val="26"/>
          <w:szCs w:val="26"/>
        </w:rPr>
      </w:pPr>
    </w:p>
    <w:tbl>
      <w:tblPr>
        <w:tblW w:w="10435" w:type="dxa"/>
        <w:tblInd w:w="-176" w:type="dxa"/>
        <w:tblLook w:val="01E0" w:firstRow="1" w:lastRow="1" w:firstColumn="1" w:lastColumn="1" w:noHBand="0" w:noVBand="0"/>
      </w:tblPr>
      <w:tblGrid>
        <w:gridCol w:w="4112"/>
        <w:gridCol w:w="6323"/>
      </w:tblGrid>
      <w:tr w:rsidR="001A6ECF" w:rsidRPr="005133AB" w:rsidTr="000968B2">
        <w:trPr>
          <w:trHeight w:val="1618"/>
        </w:trPr>
        <w:tc>
          <w:tcPr>
            <w:tcW w:w="4112" w:type="dxa"/>
          </w:tcPr>
          <w:p w:rsidR="001A6ECF" w:rsidRPr="005133AB" w:rsidRDefault="001A6ECF" w:rsidP="000968B2">
            <w:pPr>
              <w:spacing w:line="312" w:lineRule="auto"/>
              <w:jc w:val="center"/>
              <w:rPr>
                <w:bCs/>
                <w:color w:val="000000"/>
                <w:sz w:val="26"/>
                <w:szCs w:val="26"/>
              </w:rPr>
            </w:pPr>
            <w:r w:rsidRPr="005133AB">
              <w:rPr>
                <w:color w:val="000000"/>
                <w:sz w:val="26"/>
                <w:szCs w:val="26"/>
              </w:rPr>
              <w:t>UBND TỈNH THANH HÓA</w:t>
            </w:r>
          </w:p>
          <w:p w:rsidR="001A6ECF" w:rsidRPr="005133AB" w:rsidRDefault="001A6ECF" w:rsidP="000968B2">
            <w:pPr>
              <w:spacing w:line="312" w:lineRule="auto"/>
              <w:jc w:val="center"/>
              <w:rPr>
                <w:b/>
                <w:bCs/>
                <w:color w:val="000000"/>
                <w:sz w:val="26"/>
                <w:szCs w:val="26"/>
              </w:rPr>
            </w:pPr>
            <w:r w:rsidRPr="005133AB">
              <w:rPr>
                <w:b/>
                <w:bCs/>
                <w:color w:val="000000"/>
                <w:sz w:val="26"/>
                <w:szCs w:val="26"/>
              </w:rPr>
              <w:t>TRƯỜNG ĐẠI HỌC VĂN HÓA,</w:t>
            </w:r>
          </w:p>
          <w:p w:rsidR="001A6ECF" w:rsidRPr="005133AB" w:rsidRDefault="001A6ECF" w:rsidP="000968B2">
            <w:pPr>
              <w:spacing w:line="312" w:lineRule="auto"/>
              <w:jc w:val="center"/>
              <w:rPr>
                <w:color w:val="000000"/>
                <w:sz w:val="26"/>
                <w:szCs w:val="26"/>
              </w:rPr>
            </w:pPr>
            <w:r>
              <w:rPr>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615950</wp:posOffset>
                      </wp:positionH>
                      <wp:positionV relativeFrom="paragraph">
                        <wp:posOffset>190500</wp:posOffset>
                      </wp:positionV>
                      <wp:extent cx="1353820" cy="0"/>
                      <wp:effectExtent l="13970" t="8890" r="1333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5pt" to="15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PJHQIAADY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"/>
                  </w:pict>
                </mc:Fallback>
              </mc:AlternateContent>
            </w:r>
            <w:r w:rsidRPr="005133AB">
              <w:rPr>
                <w:b/>
                <w:bCs/>
                <w:color w:val="000000"/>
                <w:sz w:val="26"/>
                <w:szCs w:val="26"/>
              </w:rPr>
              <w:t xml:space="preserve">THỂ THAO VÀ DU LỊCH </w:t>
            </w:r>
            <w:r w:rsidRPr="005133AB">
              <w:rPr>
                <w:color w:val="000000"/>
                <w:sz w:val="26"/>
                <w:szCs w:val="26"/>
              </w:rPr>
              <w:t xml:space="preserve">                         </w:t>
            </w:r>
          </w:p>
        </w:tc>
        <w:tc>
          <w:tcPr>
            <w:tcW w:w="6323" w:type="dxa"/>
          </w:tcPr>
          <w:p w:rsidR="001A6ECF" w:rsidRPr="005133AB" w:rsidRDefault="001A6ECF" w:rsidP="000968B2">
            <w:pPr>
              <w:spacing w:line="312" w:lineRule="auto"/>
              <w:rPr>
                <w:b/>
                <w:bCs/>
                <w:color w:val="000000"/>
                <w:sz w:val="26"/>
                <w:szCs w:val="26"/>
              </w:rPr>
            </w:pPr>
            <w:r w:rsidRPr="005133AB">
              <w:rPr>
                <w:b/>
                <w:bCs/>
                <w:color w:val="000000"/>
                <w:sz w:val="26"/>
                <w:szCs w:val="26"/>
              </w:rPr>
              <w:t>CỘNG HOÀ XÃ HỘI CHỦ NGHĨA VIỆT NAM</w:t>
            </w:r>
          </w:p>
          <w:p w:rsidR="001A6ECF" w:rsidRPr="005133AB" w:rsidRDefault="001A6ECF" w:rsidP="000968B2">
            <w:pPr>
              <w:spacing w:line="312" w:lineRule="auto"/>
              <w:jc w:val="center"/>
              <w:rPr>
                <w:b/>
                <w:bCs/>
                <w:color w:val="000000"/>
                <w:sz w:val="26"/>
                <w:szCs w:val="26"/>
              </w:rPr>
            </w:pPr>
            <w:r>
              <w:rPr>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1038860</wp:posOffset>
                      </wp:positionH>
                      <wp:positionV relativeFrom="paragraph">
                        <wp:posOffset>205740</wp:posOffset>
                      </wp:positionV>
                      <wp:extent cx="1453515" cy="0"/>
                      <wp:effectExtent l="952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pt,16.2pt" to="196.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3G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8+TbM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"/>
                  </w:pict>
                </mc:Fallback>
              </mc:AlternateContent>
            </w:r>
            <w:r w:rsidRPr="005133AB">
              <w:rPr>
                <w:b/>
                <w:bCs/>
                <w:color w:val="000000"/>
                <w:sz w:val="26"/>
                <w:szCs w:val="26"/>
              </w:rPr>
              <w:t>Độc lập- Tự do - Hạnh phúc</w:t>
            </w:r>
          </w:p>
          <w:p w:rsidR="001A6ECF" w:rsidRPr="005133AB" w:rsidRDefault="001A6ECF" w:rsidP="000968B2">
            <w:pPr>
              <w:spacing w:line="312" w:lineRule="auto"/>
              <w:jc w:val="center"/>
              <w:rPr>
                <w:b/>
                <w:bCs/>
                <w:color w:val="000000"/>
                <w:sz w:val="26"/>
                <w:szCs w:val="26"/>
              </w:rPr>
            </w:pPr>
          </w:p>
          <w:p w:rsidR="001A6ECF" w:rsidRPr="005133AB" w:rsidRDefault="001A6ECF" w:rsidP="000968B2">
            <w:pPr>
              <w:spacing w:line="312" w:lineRule="auto"/>
              <w:jc w:val="both"/>
              <w:rPr>
                <w:color w:val="000000"/>
                <w:sz w:val="26"/>
                <w:szCs w:val="26"/>
              </w:rPr>
            </w:pPr>
            <w:r w:rsidRPr="005133AB">
              <w:rPr>
                <w:i/>
                <w:iCs/>
                <w:color w:val="000000"/>
                <w:sz w:val="26"/>
                <w:szCs w:val="26"/>
              </w:rPr>
              <w:t xml:space="preserve">          </w:t>
            </w:r>
          </w:p>
        </w:tc>
      </w:tr>
    </w:tbl>
    <w:p w:rsidR="001A6ECF" w:rsidRPr="005133AB" w:rsidRDefault="001A6ECF" w:rsidP="001A6ECF">
      <w:pPr>
        <w:pStyle w:val="NormalWeb"/>
        <w:spacing w:before="0" w:beforeAutospacing="0" w:after="0" w:afterAutospacing="0" w:line="312" w:lineRule="auto"/>
        <w:jc w:val="center"/>
        <w:rPr>
          <w:color w:val="000000"/>
          <w:sz w:val="26"/>
          <w:szCs w:val="26"/>
        </w:rPr>
      </w:pPr>
      <w:r w:rsidRPr="005133AB">
        <w:rPr>
          <w:rStyle w:val="Strong"/>
          <w:color w:val="000000"/>
          <w:sz w:val="26"/>
          <w:szCs w:val="26"/>
        </w:rPr>
        <w:t>QUY ĐỊNH</w:t>
      </w:r>
    </w:p>
    <w:p w:rsidR="001A6ECF" w:rsidRDefault="001A6ECF" w:rsidP="001A6ECF">
      <w:pPr>
        <w:pStyle w:val="NormalWeb"/>
        <w:spacing w:before="0" w:beforeAutospacing="0" w:after="0" w:afterAutospacing="0" w:line="312" w:lineRule="auto"/>
        <w:jc w:val="center"/>
        <w:rPr>
          <w:color w:val="000000"/>
          <w:sz w:val="26"/>
          <w:szCs w:val="26"/>
        </w:rPr>
      </w:pPr>
      <w:r>
        <w:rPr>
          <w:rStyle w:val="Strong"/>
          <w:color w:val="000000"/>
          <w:sz w:val="26"/>
          <w:szCs w:val="26"/>
        </w:rPr>
        <w:t>Tổ chức và quản lý h</w:t>
      </w:r>
      <w:r w:rsidRPr="005133AB">
        <w:rPr>
          <w:rStyle w:val="Strong"/>
          <w:color w:val="000000"/>
          <w:sz w:val="26"/>
          <w:szCs w:val="26"/>
        </w:rPr>
        <w:t xml:space="preserve">oạt động </w:t>
      </w:r>
      <w:r>
        <w:rPr>
          <w:rStyle w:val="Strong"/>
          <w:color w:val="000000"/>
          <w:sz w:val="26"/>
          <w:szCs w:val="26"/>
        </w:rPr>
        <w:t xml:space="preserve">Sinh viên </w:t>
      </w:r>
      <w:r w:rsidRPr="00BA4B1C">
        <w:rPr>
          <w:b/>
          <w:bCs/>
          <w:color w:val="000000"/>
          <w:sz w:val="26"/>
          <w:szCs w:val="26"/>
        </w:rPr>
        <w:t>nghiên cứu khoa học</w:t>
      </w:r>
      <w:r>
        <w:rPr>
          <w:rStyle w:val="Strong"/>
          <w:color w:val="000000"/>
          <w:sz w:val="26"/>
          <w:szCs w:val="26"/>
        </w:rPr>
        <w:t xml:space="preserve"> </w:t>
      </w:r>
    </w:p>
    <w:p w:rsidR="001A6ECF" w:rsidRPr="005133AB" w:rsidRDefault="001A6ECF" w:rsidP="001A6ECF">
      <w:pPr>
        <w:pStyle w:val="NormalWeb"/>
        <w:spacing w:before="0" w:beforeAutospacing="0" w:after="0" w:afterAutospacing="0" w:line="312" w:lineRule="auto"/>
        <w:jc w:val="center"/>
        <w:rPr>
          <w:color w:val="000000"/>
          <w:sz w:val="26"/>
          <w:szCs w:val="26"/>
        </w:rPr>
      </w:pPr>
      <w:r>
        <w:rPr>
          <w:rStyle w:val="Strong"/>
          <w:color w:val="000000"/>
          <w:sz w:val="26"/>
          <w:szCs w:val="26"/>
        </w:rPr>
        <w:t xml:space="preserve">tại </w:t>
      </w:r>
      <w:r w:rsidRPr="005133AB">
        <w:rPr>
          <w:rStyle w:val="Strong"/>
          <w:color w:val="000000"/>
          <w:sz w:val="26"/>
          <w:szCs w:val="26"/>
        </w:rPr>
        <w:t>Trường Đại học Văn hóa, Thể thao và Du lịch Thanh Hóa</w:t>
      </w:r>
    </w:p>
    <w:p w:rsidR="001A6ECF" w:rsidRPr="005133AB" w:rsidRDefault="001A6ECF" w:rsidP="001A6ECF">
      <w:pPr>
        <w:pStyle w:val="NormalWeb"/>
        <w:spacing w:before="0" w:beforeAutospacing="0" w:after="0" w:afterAutospacing="0" w:line="312" w:lineRule="auto"/>
        <w:jc w:val="center"/>
        <w:rPr>
          <w:i/>
          <w:iCs/>
          <w:color w:val="000000"/>
          <w:sz w:val="26"/>
          <w:szCs w:val="26"/>
        </w:rPr>
      </w:pPr>
      <w:r w:rsidRPr="005133AB">
        <w:rPr>
          <w:rStyle w:val="Emphasis"/>
          <w:color w:val="000000"/>
          <w:sz w:val="26"/>
          <w:szCs w:val="26"/>
        </w:rPr>
        <w:t>(Ba</w:t>
      </w:r>
      <w:r>
        <w:rPr>
          <w:rStyle w:val="Emphasis"/>
          <w:color w:val="000000"/>
          <w:sz w:val="26"/>
          <w:szCs w:val="26"/>
        </w:rPr>
        <w:t>n hành kèm theo Quyết định số: 517</w:t>
      </w:r>
      <w:r w:rsidRPr="005133AB">
        <w:rPr>
          <w:rStyle w:val="Emphasis"/>
          <w:color w:val="000000"/>
          <w:sz w:val="26"/>
          <w:szCs w:val="26"/>
        </w:rPr>
        <w:t xml:space="preserve"> /</w:t>
      </w:r>
      <w:r>
        <w:rPr>
          <w:rStyle w:val="Emphasis"/>
          <w:color w:val="000000"/>
          <w:sz w:val="26"/>
          <w:szCs w:val="26"/>
        </w:rPr>
        <w:t xml:space="preserve"> </w:t>
      </w:r>
      <w:r w:rsidRPr="005133AB">
        <w:rPr>
          <w:rStyle w:val="Emphasis"/>
          <w:color w:val="000000"/>
          <w:sz w:val="26"/>
          <w:szCs w:val="26"/>
        </w:rPr>
        <w:t>QĐ</w:t>
      </w:r>
      <w:r>
        <w:rPr>
          <w:rStyle w:val="Emphasis"/>
          <w:color w:val="000000"/>
          <w:sz w:val="26"/>
          <w:szCs w:val="26"/>
        </w:rPr>
        <w:t xml:space="preserve"> - </w:t>
      </w:r>
      <w:r w:rsidRPr="005133AB">
        <w:rPr>
          <w:rStyle w:val="Emphasis"/>
          <w:color w:val="000000"/>
          <w:sz w:val="26"/>
          <w:szCs w:val="26"/>
        </w:rPr>
        <w:t>ĐVTDT</w:t>
      </w:r>
      <w:r>
        <w:rPr>
          <w:rStyle w:val="Emphasis"/>
          <w:color w:val="000000"/>
          <w:sz w:val="26"/>
          <w:szCs w:val="26"/>
        </w:rPr>
        <w:t xml:space="preserve"> </w:t>
      </w:r>
      <w:r w:rsidRPr="005133AB">
        <w:rPr>
          <w:rStyle w:val="Emphasis"/>
          <w:color w:val="000000"/>
          <w:sz w:val="26"/>
          <w:szCs w:val="26"/>
        </w:rPr>
        <w:t xml:space="preserve"> ngày </w:t>
      </w:r>
      <w:r>
        <w:rPr>
          <w:rStyle w:val="Emphasis"/>
          <w:color w:val="000000"/>
          <w:sz w:val="26"/>
          <w:szCs w:val="26"/>
        </w:rPr>
        <w:t xml:space="preserve">14  tháng 8 </w:t>
      </w:r>
      <w:r w:rsidRPr="005133AB">
        <w:rPr>
          <w:rStyle w:val="Emphasis"/>
          <w:color w:val="000000"/>
          <w:sz w:val="26"/>
          <w:szCs w:val="26"/>
        </w:rPr>
        <w:t xml:space="preserve"> năm 2015</w:t>
      </w:r>
    </w:p>
    <w:p w:rsidR="001A6ECF" w:rsidRPr="005133AB" w:rsidRDefault="001A6ECF" w:rsidP="001A6ECF">
      <w:pPr>
        <w:pStyle w:val="NormalWeb"/>
        <w:spacing w:before="0" w:beforeAutospacing="0" w:after="0" w:afterAutospacing="0" w:line="312" w:lineRule="auto"/>
        <w:jc w:val="center"/>
        <w:rPr>
          <w:color w:val="000000"/>
          <w:sz w:val="26"/>
          <w:szCs w:val="26"/>
        </w:rPr>
      </w:pPr>
      <w:r>
        <w:rPr>
          <w:rStyle w:val="Emphasis"/>
          <w:color w:val="000000"/>
          <w:sz w:val="26"/>
          <w:szCs w:val="26"/>
        </w:rPr>
        <w:t>của Hiệu Trưởng t</w:t>
      </w:r>
      <w:r w:rsidRPr="005133AB">
        <w:rPr>
          <w:rStyle w:val="Emphasis"/>
          <w:color w:val="000000"/>
          <w:sz w:val="26"/>
          <w:szCs w:val="26"/>
        </w:rPr>
        <w:t>rường Đại học Văn hóa, Thể thao và Du lịch Thanh Hóa</w:t>
      </w:r>
      <w:r w:rsidRPr="005133AB">
        <w:rPr>
          <w:rStyle w:val="Strong"/>
          <w:b w:val="0"/>
          <w:i/>
          <w:iCs/>
          <w:color w:val="000000"/>
          <w:sz w:val="26"/>
          <w:szCs w:val="26"/>
        </w:rPr>
        <w:t>)</w:t>
      </w:r>
    </w:p>
    <w:p w:rsidR="001A6ECF" w:rsidRDefault="001A6ECF" w:rsidP="001A6ECF">
      <w:pPr>
        <w:pStyle w:val="NormalWeb"/>
        <w:spacing w:before="0" w:beforeAutospacing="0" w:after="0" w:afterAutospacing="0" w:line="312" w:lineRule="auto"/>
        <w:jc w:val="center"/>
        <w:rPr>
          <w:rStyle w:val="Strong"/>
          <w:color w:val="000000"/>
          <w:sz w:val="26"/>
          <w:szCs w:val="26"/>
        </w:rPr>
      </w:pPr>
    </w:p>
    <w:p w:rsidR="001A6ECF" w:rsidRPr="005133AB" w:rsidRDefault="001A6ECF" w:rsidP="001A6ECF">
      <w:pPr>
        <w:pStyle w:val="NormalWeb"/>
        <w:spacing w:before="0" w:beforeAutospacing="0" w:after="0" w:afterAutospacing="0" w:line="312" w:lineRule="auto"/>
        <w:jc w:val="center"/>
        <w:rPr>
          <w:color w:val="000000"/>
          <w:sz w:val="26"/>
          <w:szCs w:val="26"/>
        </w:rPr>
      </w:pPr>
      <w:r>
        <w:rPr>
          <w:rStyle w:val="Strong"/>
          <w:color w:val="000000"/>
          <w:sz w:val="26"/>
          <w:szCs w:val="26"/>
        </w:rPr>
        <w:t>CHƯƠNG</w:t>
      </w:r>
      <w:r w:rsidRPr="005133AB">
        <w:rPr>
          <w:rStyle w:val="Strong"/>
          <w:color w:val="000000"/>
          <w:sz w:val="26"/>
          <w:szCs w:val="26"/>
        </w:rPr>
        <w:t xml:space="preserve"> I</w:t>
      </w:r>
    </w:p>
    <w:p w:rsidR="001A6ECF" w:rsidRDefault="001A6ECF" w:rsidP="001A6ECF">
      <w:pPr>
        <w:pStyle w:val="NormalWeb"/>
        <w:spacing w:before="0" w:beforeAutospacing="0" w:after="0" w:afterAutospacing="0" w:line="312" w:lineRule="auto"/>
        <w:jc w:val="center"/>
        <w:rPr>
          <w:rStyle w:val="Strong"/>
          <w:color w:val="000000"/>
          <w:sz w:val="26"/>
          <w:szCs w:val="26"/>
        </w:rPr>
      </w:pPr>
      <w:r w:rsidRPr="005133AB">
        <w:rPr>
          <w:rStyle w:val="Strong"/>
          <w:color w:val="000000"/>
          <w:sz w:val="26"/>
          <w:szCs w:val="26"/>
        </w:rPr>
        <w:t>QUY ĐỊNH CHUNG</w:t>
      </w:r>
    </w:p>
    <w:p w:rsidR="001A6ECF" w:rsidRPr="005133AB" w:rsidRDefault="001A6ECF" w:rsidP="001A6ECF">
      <w:pPr>
        <w:pStyle w:val="NormalWeb"/>
        <w:spacing w:before="0" w:beforeAutospacing="0" w:after="0" w:afterAutospacing="0" w:line="312" w:lineRule="auto"/>
        <w:jc w:val="center"/>
        <w:rPr>
          <w:color w:val="000000"/>
          <w:sz w:val="26"/>
          <w:szCs w:val="26"/>
        </w:rPr>
      </w:pPr>
    </w:p>
    <w:p w:rsidR="001A6ECF" w:rsidRPr="005133AB" w:rsidRDefault="001A6ECF" w:rsidP="001A6ECF">
      <w:pPr>
        <w:pStyle w:val="NormalWeb"/>
        <w:spacing w:before="0" w:beforeAutospacing="0" w:after="0" w:afterAutospacing="0" w:line="312" w:lineRule="auto"/>
        <w:ind w:firstLine="567"/>
        <w:rPr>
          <w:color w:val="000000"/>
          <w:sz w:val="26"/>
          <w:szCs w:val="26"/>
        </w:rPr>
      </w:pPr>
      <w:r w:rsidRPr="005133AB">
        <w:rPr>
          <w:rStyle w:val="Strong"/>
          <w:color w:val="000000"/>
          <w:sz w:val="26"/>
          <w:szCs w:val="26"/>
        </w:rPr>
        <w:t>Điều 1. Phạm vi điều chỉnh và đối tượng áp dụng</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5133AB">
        <w:rPr>
          <w:color w:val="000000"/>
          <w:sz w:val="26"/>
          <w:szCs w:val="26"/>
        </w:rPr>
        <w:t xml:space="preserve">Văn bản này Quy định về quản lý và tổ chức hoạt động khoa học và công nghệ của sinh viên của Trường Đại học Văn hóa, Thể thao và Du lịch Thanh Hóa bao gồm: Quản lý hoạt động khoa học công nghệ của sinh viên, quy trình thực hiện và đánh giá nghiệm thu và công nhận kết quả thực hiện đề tài khoa học của sinh viên, trách nhiệm và quyền lợi của sinh viên tham gia nghiên </w:t>
      </w:r>
      <w:r>
        <w:rPr>
          <w:color w:val="000000"/>
          <w:sz w:val="26"/>
          <w:szCs w:val="26"/>
        </w:rPr>
        <w:t>cứu khoa học và người hướng dẫn;</w:t>
      </w:r>
    </w:p>
    <w:p w:rsidR="001A6ECF" w:rsidRPr="008A3A3E"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8A3A3E">
        <w:rPr>
          <w:color w:val="000000"/>
          <w:sz w:val="26"/>
          <w:szCs w:val="26"/>
        </w:rPr>
        <w:t>Quy định này áp dụng đối với tất cả học sinh, sinh viên, học viên cao học và nghiên cứu sinh tại Trường Đại học Văn hóa, Thể thao và Du lịch Thanh Hóa.</w:t>
      </w:r>
    </w:p>
    <w:p w:rsidR="001A6ECF" w:rsidRPr="005133AB" w:rsidRDefault="001A6ECF" w:rsidP="001A6ECF">
      <w:pPr>
        <w:pStyle w:val="NormalWeb"/>
        <w:spacing w:before="0" w:beforeAutospacing="0" w:after="0" w:afterAutospacing="0" w:line="312" w:lineRule="auto"/>
        <w:ind w:firstLine="567"/>
        <w:jc w:val="both"/>
        <w:rPr>
          <w:color w:val="000000"/>
          <w:sz w:val="26"/>
          <w:szCs w:val="26"/>
        </w:rPr>
      </w:pPr>
      <w:r w:rsidRPr="005133AB">
        <w:rPr>
          <w:rStyle w:val="Strong"/>
          <w:color w:val="000000"/>
          <w:sz w:val="26"/>
          <w:szCs w:val="26"/>
        </w:rPr>
        <w:t>Điều 2. Mục tiêu nghiên cứu khoa học của sinh viên</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5133AB">
        <w:rPr>
          <w:color w:val="000000"/>
          <w:sz w:val="26"/>
          <w:szCs w:val="26"/>
        </w:rPr>
        <w:t xml:space="preserve">Nâng cao chất lượng đào tạo nguồn nhân lực trình độ cao, góp phần phát hiện và </w:t>
      </w:r>
      <w:r>
        <w:rPr>
          <w:color w:val="000000"/>
          <w:sz w:val="26"/>
          <w:szCs w:val="26"/>
        </w:rPr>
        <w:t>bồi dưỡng nhân tài cho đất nước;</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8A3A3E">
        <w:rPr>
          <w:color w:val="000000"/>
          <w:sz w:val="26"/>
          <w:szCs w:val="26"/>
        </w:rPr>
        <w:t>Phát huy tính năng động, sáng tạo và khả năng nghiên cứu khoa học độc lập của sinh viên nhằm hình thành năng lực tự h</w:t>
      </w:r>
      <w:r>
        <w:rPr>
          <w:color w:val="000000"/>
          <w:sz w:val="26"/>
          <w:szCs w:val="26"/>
        </w:rPr>
        <w:t>ọc, tự nghiên cứu cho sinh viên;</w:t>
      </w:r>
    </w:p>
    <w:p w:rsidR="001A6ECF" w:rsidRPr="008A3A3E"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8A3A3E">
        <w:rPr>
          <w:color w:val="000000"/>
          <w:sz w:val="26"/>
          <w:szCs w:val="26"/>
        </w:rPr>
        <w:t>Góp phần tạo ra tri thức, sản phẩm mới cho xã hội.</w:t>
      </w:r>
    </w:p>
    <w:p w:rsidR="001A6ECF" w:rsidRPr="005133AB" w:rsidRDefault="001A6ECF" w:rsidP="001A6ECF">
      <w:pPr>
        <w:pStyle w:val="NormalWeb"/>
        <w:spacing w:before="0" w:beforeAutospacing="0" w:after="0" w:afterAutospacing="0" w:line="312" w:lineRule="auto"/>
        <w:ind w:firstLine="567"/>
        <w:jc w:val="both"/>
        <w:rPr>
          <w:color w:val="000000"/>
          <w:sz w:val="26"/>
          <w:szCs w:val="26"/>
        </w:rPr>
      </w:pPr>
      <w:r w:rsidRPr="005133AB">
        <w:rPr>
          <w:rStyle w:val="Strong"/>
          <w:color w:val="000000"/>
          <w:sz w:val="26"/>
          <w:szCs w:val="26"/>
        </w:rPr>
        <w:t>Điều 3. Yêu cầu về hoạt động nghiên cứu khoa học của sinh viên</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5133AB">
        <w:rPr>
          <w:color w:val="000000"/>
          <w:sz w:val="26"/>
          <w:szCs w:val="26"/>
        </w:rPr>
        <w:t>Phù hợp với khả nă</w:t>
      </w:r>
      <w:r>
        <w:rPr>
          <w:color w:val="000000"/>
          <w:sz w:val="26"/>
          <w:szCs w:val="26"/>
        </w:rPr>
        <w:t>ng và nguyện vọng của sinh viên;</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8A3A3E">
        <w:rPr>
          <w:color w:val="000000"/>
          <w:sz w:val="26"/>
          <w:szCs w:val="26"/>
        </w:rPr>
        <w:t>Phù hợp với mục tiêu, nội dung và chương trình đào tạo của Trường Đại học Văn hóa</w:t>
      </w:r>
      <w:r>
        <w:rPr>
          <w:color w:val="000000"/>
          <w:sz w:val="26"/>
          <w:szCs w:val="26"/>
        </w:rPr>
        <w:t>, Thể thao và Du lịch Thanh Hóa;</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8A3A3E">
        <w:rPr>
          <w:color w:val="000000"/>
          <w:sz w:val="26"/>
          <w:szCs w:val="26"/>
        </w:rPr>
        <w:t>Phù hợp với định hướng hoạt động khoa học và công nghệ của Trường Đại học Văn hóa</w:t>
      </w:r>
      <w:r>
        <w:rPr>
          <w:color w:val="000000"/>
          <w:sz w:val="26"/>
          <w:szCs w:val="26"/>
        </w:rPr>
        <w:t>, Thể thao và Du lịch Thanh Hóa;</w:t>
      </w:r>
    </w:p>
    <w:p w:rsidR="001A6ECF" w:rsidRPr="008A3A3E"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8A3A3E">
        <w:rPr>
          <w:color w:val="000000"/>
          <w:sz w:val="26"/>
          <w:szCs w:val="26"/>
        </w:rPr>
        <w:t>Kết quả nghiên cứu có giá trị khoa học, có tính mới và sáng tạo, đáp ứng nhu cầu học tập, hỗ trợ giải quyết các vấn đề thực tiễn của địa phương. </w:t>
      </w:r>
    </w:p>
    <w:p w:rsidR="001A6ECF" w:rsidRPr="005133AB" w:rsidRDefault="001A6ECF" w:rsidP="001A6ECF">
      <w:pPr>
        <w:pStyle w:val="NormalWeb"/>
        <w:spacing w:before="0" w:beforeAutospacing="0" w:after="0" w:afterAutospacing="0" w:line="312" w:lineRule="auto"/>
        <w:ind w:firstLine="567"/>
        <w:jc w:val="both"/>
        <w:rPr>
          <w:color w:val="000000"/>
          <w:sz w:val="26"/>
          <w:szCs w:val="26"/>
        </w:rPr>
      </w:pPr>
      <w:r w:rsidRPr="005133AB">
        <w:rPr>
          <w:rStyle w:val="Strong"/>
          <w:color w:val="000000"/>
          <w:sz w:val="26"/>
          <w:szCs w:val="26"/>
        </w:rPr>
        <w:t>Điều 4. Nội dung hoạt động nghiên cứu khoa học của sinh viên</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5133AB">
        <w:rPr>
          <w:color w:val="000000"/>
          <w:sz w:val="26"/>
          <w:szCs w:val="26"/>
        </w:rPr>
        <w:lastRenderedPageBreak/>
        <w:t>Thực hiện đề tài nghiên cứu khoa học thuộc lĩnh vực được đào tạo và các lĩnh vực khác phù hợp với khả nă</w:t>
      </w:r>
      <w:r>
        <w:rPr>
          <w:color w:val="000000"/>
          <w:sz w:val="26"/>
          <w:szCs w:val="26"/>
        </w:rPr>
        <w:t>ng và nguyện vọng của sinh viên;</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Pr>
          <w:color w:val="000000"/>
          <w:sz w:val="26"/>
          <w:szCs w:val="26"/>
        </w:rPr>
        <w:t xml:space="preserve"> </w:t>
      </w:r>
      <w:r w:rsidRPr="008A3A3E">
        <w:rPr>
          <w:color w:val="000000"/>
          <w:sz w:val="26"/>
          <w:szCs w:val="26"/>
        </w:rPr>
        <w:t>Tham gia các hội nghị, hội thảo khoa học, sinh hoạt học thuật, hội thi sáng tạo khoa học công nghệ, câu lạc bộ khoa học sinh viên, các giải thưởng khoa học và công nghệ ở trong và ngoài trường và các hình thức hoạt động khoa h</w:t>
      </w:r>
      <w:r>
        <w:rPr>
          <w:color w:val="000000"/>
          <w:sz w:val="26"/>
          <w:szCs w:val="26"/>
        </w:rPr>
        <w:t>ọc công nghệ khác của sinh viên;</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8A3A3E">
        <w:rPr>
          <w:color w:val="000000"/>
          <w:sz w:val="26"/>
          <w:szCs w:val="26"/>
        </w:rPr>
        <w:t xml:space="preserve">Tham gia triển khai áp dụng những tiến bộ khoa học và công nghệ vào thực tiễn trong các lĩnh vực kinh tế - xã hội, giáo dục </w:t>
      </w:r>
      <w:r>
        <w:rPr>
          <w:color w:val="000000"/>
          <w:sz w:val="26"/>
          <w:szCs w:val="26"/>
        </w:rPr>
        <w:t xml:space="preserve">và đào tạo, an ninh, quốc phòng; </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8A3A3E">
        <w:rPr>
          <w:color w:val="000000"/>
          <w:sz w:val="26"/>
          <w:szCs w:val="26"/>
        </w:rPr>
        <w:t xml:space="preserve">Tham gia thực hiện các đề tài hoặc hợp đồng nghiên cứu khoa học các cấp cùng với giảng viên của Bộ môn, Khoa, Trung tâm, Trường thực </w:t>
      </w:r>
      <w:r>
        <w:rPr>
          <w:color w:val="000000"/>
          <w:sz w:val="26"/>
          <w:szCs w:val="26"/>
        </w:rPr>
        <w:t xml:space="preserve">hiện; </w:t>
      </w:r>
    </w:p>
    <w:p w:rsidR="001A6ECF" w:rsidRPr="008A3A3E"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8A3A3E">
        <w:rPr>
          <w:color w:val="000000"/>
          <w:sz w:val="26"/>
          <w:szCs w:val="26"/>
        </w:rPr>
        <w:t>Công bố các kết quả nghiên cứu khoa học của sinh viên.</w:t>
      </w:r>
    </w:p>
    <w:p w:rsidR="001A6ECF" w:rsidRPr="005133AB" w:rsidRDefault="001A6ECF" w:rsidP="001A6ECF">
      <w:pPr>
        <w:pStyle w:val="NormalWeb"/>
        <w:spacing w:before="0" w:beforeAutospacing="0" w:after="0" w:afterAutospacing="0" w:line="312" w:lineRule="auto"/>
        <w:jc w:val="both"/>
        <w:rPr>
          <w:color w:val="000000"/>
          <w:sz w:val="26"/>
          <w:szCs w:val="26"/>
        </w:rPr>
      </w:pPr>
      <w:r w:rsidRPr="005133AB">
        <w:rPr>
          <w:color w:val="000000"/>
          <w:sz w:val="26"/>
          <w:szCs w:val="26"/>
        </w:rPr>
        <w:t>    </w:t>
      </w:r>
    </w:p>
    <w:p w:rsidR="001A6ECF" w:rsidRPr="005133AB" w:rsidRDefault="001A6ECF" w:rsidP="001A6ECF">
      <w:pPr>
        <w:pStyle w:val="NormalWeb"/>
        <w:spacing w:before="0" w:beforeAutospacing="0" w:after="0" w:afterAutospacing="0" w:line="312" w:lineRule="auto"/>
        <w:jc w:val="center"/>
        <w:rPr>
          <w:color w:val="000000"/>
          <w:sz w:val="26"/>
          <w:szCs w:val="26"/>
        </w:rPr>
      </w:pPr>
      <w:r w:rsidRPr="005133AB">
        <w:rPr>
          <w:rStyle w:val="apple-converted-space"/>
          <w:color w:val="000000"/>
          <w:sz w:val="26"/>
          <w:szCs w:val="26"/>
        </w:rPr>
        <w:t> </w:t>
      </w:r>
      <w:r>
        <w:rPr>
          <w:rStyle w:val="Strong"/>
          <w:color w:val="000000"/>
          <w:sz w:val="26"/>
          <w:szCs w:val="26"/>
        </w:rPr>
        <w:t>CHƯƠNG</w:t>
      </w:r>
      <w:r w:rsidRPr="005133AB">
        <w:rPr>
          <w:rStyle w:val="Strong"/>
          <w:color w:val="000000"/>
          <w:sz w:val="26"/>
          <w:szCs w:val="26"/>
        </w:rPr>
        <w:t xml:space="preserve"> II</w:t>
      </w:r>
    </w:p>
    <w:p w:rsidR="001A6ECF" w:rsidRDefault="001A6ECF" w:rsidP="001A6ECF">
      <w:pPr>
        <w:pStyle w:val="NormalWeb"/>
        <w:spacing w:before="0" w:beforeAutospacing="0" w:after="0" w:afterAutospacing="0" w:line="312" w:lineRule="auto"/>
        <w:jc w:val="center"/>
        <w:rPr>
          <w:rStyle w:val="Strong"/>
          <w:color w:val="000000"/>
          <w:sz w:val="26"/>
          <w:szCs w:val="26"/>
        </w:rPr>
      </w:pPr>
      <w:r w:rsidRPr="005133AB">
        <w:rPr>
          <w:rStyle w:val="Strong"/>
          <w:color w:val="000000"/>
          <w:sz w:val="26"/>
          <w:szCs w:val="26"/>
        </w:rPr>
        <w:t>QUẢN LÝ NGHIÊN CỨU KHOA HỌC VÀ CÔNG NGHỆ CỦA SINH VIÊN</w:t>
      </w:r>
    </w:p>
    <w:p w:rsidR="001A6ECF" w:rsidRPr="005133AB" w:rsidRDefault="001A6ECF" w:rsidP="001A6ECF">
      <w:pPr>
        <w:pStyle w:val="NormalWeb"/>
        <w:spacing w:before="0" w:beforeAutospacing="0" w:after="0" w:afterAutospacing="0" w:line="312" w:lineRule="auto"/>
        <w:jc w:val="center"/>
        <w:rPr>
          <w:color w:val="000000"/>
          <w:sz w:val="26"/>
          <w:szCs w:val="26"/>
        </w:rPr>
      </w:pPr>
    </w:p>
    <w:p w:rsidR="001A6ECF" w:rsidRPr="005133AB" w:rsidRDefault="001A6ECF" w:rsidP="001A6ECF">
      <w:pPr>
        <w:pStyle w:val="NormalWeb"/>
        <w:spacing w:before="0" w:beforeAutospacing="0" w:after="0" w:afterAutospacing="0" w:line="312" w:lineRule="auto"/>
        <w:ind w:firstLine="567"/>
        <w:rPr>
          <w:color w:val="000000"/>
          <w:sz w:val="26"/>
          <w:szCs w:val="26"/>
        </w:rPr>
      </w:pPr>
      <w:r w:rsidRPr="005133AB">
        <w:rPr>
          <w:rStyle w:val="Strong"/>
          <w:color w:val="000000"/>
          <w:sz w:val="26"/>
          <w:szCs w:val="26"/>
        </w:rPr>
        <w:t>Điề</w:t>
      </w:r>
      <w:r>
        <w:rPr>
          <w:rStyle w:val="Strong"/>
          <w:color w:val="000000"/>
          <w:sz w:val="26"/>
          <w:szCs w:val="26"/>
        </w:rPr>
        <w:t>u 5</w:t>
      </w:r>
      <w:r w:rsidRPr="005133AB">
        <w:rPr>
          <w:rStyle w:val="Strong"/>
          <w:color w:val="000000"/>
          <w:sz w:val="26"/>
          <w:szCs w:val="26"/>
        </w:rPr>
        <w:t>.</w:t>
      </w:r>
      <w:r w:rsidRPr="005133AB">
        <w:rPr>
          <w:rStyle w:val="apple-converted-space"/>
          <w:color w:val="000000"/>
          <w:sz w:val="26"/>
          <w:szCs w:val="26"/>
        </w:rPr>
        <w:t> </w:t>
      </w:r>
      <w:r w:rsidRPr="005133AB">
        <w:rPr>
          <w:rStyle w:val="Strong"/>
          <w:color w:val="000000"/>
          <w:sz w:val="26"/>
          <w:szCs w:val="26"/>
        </w:rPr>
        <w:t>Xây dựng kế hoạch hoạt động nghiên cứu khoa học của sinh viên</w:t>
      </w:r>
    </w:p>
    <w:p w:rsidR="001A6ECF" w:rsidRPr="005133AB" w:rsidRDefault="001A6ECF" w:rsidP="001A6ECF">
      <w:pPr>
        <w:pStyle w:val="NormalWeb"/>
        <w:spacing w:before="0" w:beforeAutospacing="0" w:after="0" w:afterAutospacing="0" w:line="312" w:lineRule="auto"/>
        <w:jc w:val="both"/>
        <w:rPr>
          <w:color w:val="000000"/>
          <w:sz w:val="26"/>
          <w:szCs w:val="26"/>
        </w:rPr>
      </w:pPr>
      <w:r w:rsidRPr="005133AB">
        <w:rPr>
          <w:color w:val="000000"/>
          <w:sz w:val="26"/>
          <w:szCs w:val="26"/>
        </w:rPr>
        <w:t>         Hàng năm, trên cơ sở định hướng phát triển khoa học và công nghệ, nhiệm vụ khoa học và công nghệ các cấp của Trường; nhu cầu thực tế của xã hội, của doanh nghiệp và các cơ sở sản xuất thuộc lĩnh vực đào tạo, Trường Đại học Văn hóa, Thể thao và Du lịch Thanh Hóa xây dựng định hướng hoạt động nghiên cứu khoa học của sinh viên. Kế hoạch hoạt động nghiên cứu khoa học của sinh viên là một phần của kế hoạch Khoa học và Công nghệ của Trường Đại học Văn hóa, Thể thao và Du lịch Thanh Hóa, bao gồm các nội dung:</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5133AB">
        <w:rPr>
          <w:color w:val="000000"/>
          <w:sz w:val="26"/>
          <w:szCs w:val="26"/>
        </w:rPr>
        <w:t>Xác định danh mục đề tài nghiên cứu khoa học của sinh viên và triển khai thực hiện đề tài theo quy định chung của T</w:t>
      </w:r>
      <w:r>
        <w:rPr>
          <w:color w:val="000000"/>
          <w:sz w:val="26"/>
          <w:szCs w:val="26"/>
        </w:rPr>
        <w:t>rường và Bộ Giáo dục và Đào tạo;</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8A3A3E">
        <w:rPr>
          <w:color w:val="000000"/>
          <w:sz w:val="26"/>
          <w:szCs w:val="26"/>
        </w:rPr>
        <w:t xml:space="preserve">Tổ chức hội nghị nghiên cứu khoa học của sinh viên và các hình thức hoạt động khoa học </w:t>
      </w:r>
      <w:r>
        <w:rPr>
          <w:color w:val="000000"/>
          <w:sz w:val="26"/>
          <w:szCs w:val="26"/>
        </w:rPr>
        <w:t>và công nghệ khác của sinh viên;</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8A3A3E">
        <w:rPr>
          <w:color w:val="000000"/>
          <w:sz w:val="26"/>
          <w:szCs w:val="26"/>
        </w:rPr>
        <w:t xml:space="preserve">Tổ chức triển khai ứng dụng tiến bộ khoa học và công nghệ vào thực tiễn trong các lĩnh vực kinh tế - xã hội, giáo dục </w:t>
      </w:r>
      <w:r>
        <w:rPr>
          <w:color w:val="000000"/>
          <w:sz w:val="26"/>
          <w:szCs w:val="26"/>
        </w:rPr>
        <w:t>và đào tạo, an ninh, quốc phòng;</w:t>
      </w:r>
    </w:p>
    <w:p w:rsidR="001A6ECF" w:rsidRPr="008A3A3E"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8A3A3E">
        <w:rPr>
          <w:color w:val="000000"/>
          <w:sz w:val="26"/>
          <w:szCs w:val="26"/>
        </w:rPr>
        <w:t>Tổ chức hoạt động thông tin khoa học và công nghệ của sinh viên.</w:t>
      </w:r>
    </w:p>
    <w:p w:rsidR="001A6ECF" w:rsidRPr="005133AB" w:rsidRDefault="001A6ECF" w:rsidP="001A6ECF">
      <w:pPr>
        <w:pStyle w:val="NormalWeb"/>
        <w:spacing w:before="0" w:beforeAutospacing="0" w:after="0" w:afterAutospacing="0" w:line="312" w:lineRule="auto"/>
        <w:ind w:firstLine="567"/>
        <w:jc w:val="both"/>
        <w:rPr>
          <w:color w:val="000000"/>
          <w:sz w:val="26"/>
          <w:szCs w:val="26"/>
        </w:rPr>
      </w:pPr>
      <w:r>
        <w:rPr>
          <w:rStyle w:val="Strong"/>
          <w:color w:val="000000"/>
          <w:sz w:val="26"/>
          <w:szCs w:val="26"/>
        </w:rPr>
        <w:t>Điều 6</w:t>
      </w:r>
      <w:r w:rsidRPr="005133AB">
        <w:rPr>
          <w:rStyle w:val="Strong"/>
          <w:color w:val="000000"/>
          <w:sz w:val="26"/>
          <w:szCs w:val="26"/>
        </w:rPr>
        <w:t>. Trách nhiệm của Phòng Quản lý Khoa học</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5133AB">
        <w:rPr>
          <w:color w:val="000000"/>
          <w:sz w:val="26"/>
          <w:szCs w:val="26"/>
        </w:rPr>
        <w:t>Tham mưu với Ban giám hiệu về việc xây dựng định hướng chiến lược, kế hoạch, nội dung, biện pháp tổ chức nghiên cứu khoa học hàng năm cho sinh viên. Chịu trách nhiệm trước Ban Giám hiệu về tổ chức và quản lý công tác ng</w:t>
      </w:r>
      <w:r>
        <w:rPr>
          <w:color w:val="000000"/>
          <w:sz w:val="26"/>
          <w:szCs w:val="26"/>
        </w:rPr>
        <w:t>hiên cứu khoa học của sinh viên;</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1341EE">
        <w:rPr>
          <w:color w:val="000000"/>
          <w:sz w:val="26"/>
          <w:szCs w:val="26"/>
        </w:rPr>
        <w:t xml:space="preserve">Tổ chức giao nhiệm vụ và phối hợp, hỗ trợ các khoa xây dựng và triển khai thực hiện kế hoạch nghiên cứu khoa học của sinh viên hàng năm; theo dõi, đôn đốc việc thực </w:t>
      </w:r>
      <w:r>
        <w:rPr>
          <w:color w:val="000000"/>
          <w:sz w:val="26"/>
          <w:szCs w:val="26"/>
        </w:rPr>
        <w:t>hiện kế hoạch theo đúng tiến độ;</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1341EE">
        <w:rPr>
          <w:color w:val="000000"/>
          <w:sz w:val="26"/>
          <w:szCs w:val="26"/>
        </w:rPr>
        <w:lastRenderedPageBreak/>
        <w:t xml:space="preserve">Là nơi cung cấp thông tin và tư vấn nghiên cứu khoa học, phương pháp nghiên cứu khoa học cho sinh viên; kết hợp với các Khoa, Bộ môn và giảng viên hướng dẫn giúp sinh viên hoàn </w:t>
      </w:r>
      <w:r>
        <w:rPr>
          <w:color w:val="000000"/>
          <w:sz w:val="26"/>
          <w:szCs w:val="26"/>
        </w:rPr>
        <w:t>thiện các công trình nghiên cứu;</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1341EE">
        <w:rPr>
          <w:color w:val="000000"/>
          <w:sz w:val="26"/>
          <w:szCs w:val="26"/>
        </w:rPr>
        <w:t>Tư vấn phối hợp  tổ chức các Hội thi sáng tạo khoa học công nghệ cho sinh</w:t>
      </w:r>
      <w:r>
        <w:rPr>
          <w:color w:val="000000"/>
          <w:sz w:val="26"/>
          <w:szCs w:val="26"/>
        </w:rPr>
        <w:t xml:space="preserve"> viên;</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1341EE">
        <w:rPr>
          <w:color w:val="000000"/>
          <w:sz w:val="26"/>
          <w:szCs w:val="26"/>
        </w:rPr>
        <w:t>Phối hợp với các Khoa, Bộ môn, các đơn vị liên quan tổ chức các hội thảo, hội nghị khoa học sinh viên, tổ chức tổng kết, đánh giá phong trào nghiên cứu khoa học của sinh viên, xét và đề nghị khen thưởng về công tác nghiên cứu khoa học si</w:t>
      </w:r>
      <w:r>
        <w:rPr>
          <w:color w:val="000000"/>
          <w:sz w:val="26"/>
          <w:szCs w:val="26"/>
        </w:rPr>
        <w:t>nh viên;</w:t>
      </w:r>
    </w:p>
    <w:p w:rsidR="001A6ECF" w:rsidRPr="001341EE"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1341EE">
        <w:rPr>
          <w:color w:val="000000"/>
          <w:sz w:val="26"/>
          <w:szCs w:val="26"/>
        </w:rPr>
        <w:t>Phối hợp tổ chức và quản lý hoạt động thông tin khoa học và công nghệ của sinh viên.</w:t>
      </w:r>
    </w:p>
    <w:p w:rsidR="001A6ECF" w:rsidRPr="005133AB" w:rsidRDefault="001A6ECF" w:rsidP="001A6ECF">
      <w:pPr>
        <w:pStyle w:val="NormalWeb"/>
        <w:spacing w:before="0" w:beforeAutospacing="0" w:after="0" w:afterAutospacing="0" w:line="312" w:lineRule="auto"/>
        <w:ind w:firstLine="567"/>
        <w:jc w:val="both"/>
        <w:rPr>
          <w:color w:val="000000"/>
          <w:sz w:val="26"/>
          <w:szCs w:val="26"/>
        </w:rPr>
      </w:pPr>
      <w:r>
        <w:rPr>
          <w:rStyle w:val="Strong"/>
          <w:color w:val="000000"/>
          <w:sz w:val="26"/>
          <w:szCs w:val="26"/>
        </w:rPr>
        <w:t>Điều 7</w:t>
      </w:r>
      <w:r w:rsidRPr="005133AB">
        <w:rPr>
          <w:rStyle w:val="Strong"/>
          <w:color w:val="000000"/>
          <w:sz w:val="26"/>
          <w:szCs w:val="26"/>
        </w:rPr>
        <w:t>. Nhiệm vụ của Khoa              </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5133AB">
        <w:rPr>
          <w:color w:val="000000"/>
          <w:sz w:val="26"/>
          <w:szCs w:val="26"/>
        </w:rPr>
        <w:t>Tổ chức và quản lý các hoạt động khoa học công nghệ c</w:t>
      </w:r>
      <w:r>
        <w:rPr>
          <w:color w:val="000000"/>
          <w:sz w:val="26"/>
          <w:szCs w:val="26"/>
        </w:rPr>
        <w:t>ủa sinh viên thuộc Khoa quản lý;</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1341EE">
        <w:rPr>
          <w:color w:val="000000"/>
          <w:sz w:val="26"/>
          <w:szCs w:val="26"/>
        </w:rPr>
        <w:t>Phối hợp với</w:t>
      </w:r>
      <w:r w:rsidRPr="001341EE">
        <w:rPr>
          <w:rStyle w:val="Strong"/>
          <w:color w:val="000000"/>
          <w:sz w:val="26"/>
          <w:szCs w:val="26"/>
        </w:rPr>
        <w:t xml:space="preserve"> </w:t>
      </w:r>
      <w:r w:rsidRPr="001341EE">
        <w:rPr>
          <w:rStyle w:val="Strong"/>
          <w:b w:val="0"/>
          <w:color w:val="000000"/>
          <w:sz w:val="26"/>
          <w:szCs w:val="26"/>
        </w:rPr>
        <w:t>Phòng Quản lý Khoa học</w:t>
      </w:r>
      <w:r w:rsidRPr="001341EE">
        <w:rPr>
          <w:b/>
          <w:color w:val="000000"/>
          <w:sz w:val="26"/>
          <w:szCs w:val="26"/>
        </w:rPr>
        <w:t xml:space="preserve"> </w:t>
      </w:r>
      <w:r w:rsidRPr="001341EE">
        <w:rPr>
          <w:color w:val="000000"/>
          <w:sz w:val="26"/>
          <w:szCs w:val="26"/>
        </w:rPr>
        <w:t xml:space="preserve">và các đơn vị liên quan tổ chức các hội thảo, hội nghị khoa học sinh viên, tổng kết đánh giá phong trào nghiên cứu khoa học của sinh viên; xét và đề nghị khen thưởng sinh viên và giảng viên của Khoa có nhiều thành tích và đóng góp cho công tác nghiên cứu </w:t>
      </w:r>
      <w:r>
        <w:rPr>
          <w:color w:val="000000"/>
          <w:sz w:val="26"/>
          <w:szCs w:val="26"/>
        </w:rPr>
        <w:t>khoa học của sinh viên hàng năm;</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1341EE">
        <w:rPr>
          <w:color w:val="000000"/>
          <w:sz w:val="26"/>
          <w:szCs w:val="26"/>
        </w:rPr>
        <w:t>Bộ môn, Giảng viên phát hiện và bồi dưỡng năng lực nghiên cứu khoa học cho sinh viên. Giới thiệu cho Khoa những sinh viên có khả năng nghiên cứu khoa học. Gợi ý danh mục các đề tài nghiên cứu trong phạm vi các môn học do Bộ môn đảm nhận trên cơ sở xem xét nhu cầu thực tiễn xã hội và của ngành, thống kê danh mục tài liệu tham khảo để giúp sinh viên lựa chọn đề tài nghiên cứu. Hướng dẫn nghiên cứu khoa học cho sinh viên theo</w:t>
      </w:r>
      <w:r>
        <w:rPr>
          <w:color w:val="000000"/>
          <w:sz w:val="26"/>
          <w:szCs w:val="26"/>
        </w:rPr>
        <w:t xml:space="preserve"> sự chỉ đạo, phân công của Khoa;</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1341EE">
        <w:rPr>
          <w:color w:val="000000"/>
          <w:sz w:val="26"/>
          <w:szCs w:val="26"/>
        </w:rPr>
        <w:t>Thực hiện và gắn kết giữa đào tạo và nghiên cứu khoa học trong sinh viên. Khuyến khích sinh viên tích cực tham gia nghiên cứu khoa học dưới nhiều hình thức khác nhau như: thực hiện đề tài, tham gia hội thảo, hội nghị khoa học và hội thi sáng tạo kh</w:t>
      </w:r>
      <w:r>
        <w:rPr>
          <w:color w:val="000000"/>
          <w:sz w:val="26"/>
          <w:szCs w:val="26"/>
        </w:rPr>
        <w:t>oa học công nghệ của sinh viên;</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1341EE">
        <w:rPr>
          <w:color w:val="000000"/>
          <w:sz w:val="26"/>
          <w:szCs w:val="26"/>
        </w:rPr>
        <w:t>Chịu trách nhiệm chuyên môn về nghiên cứu khoa học và công nghệ do Khoa quản lý. Thực hiện kế hoạch nghiên cứu kh</w:t>
      </w:r>
      <w:r>
        <w:rPr>
          <w:color w:val="000000"/>
          <w:sz w:val="26"/>
          <w:szCs w:val="26"/>
        </w:rPr>
        <w:t>oa học theo đúng quy định;</w:t>
      </w:r>
    </w:p>
    <w:p w:rsidR="001A6ECF" w:rsidRPr="001341EE"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1341EE">
        <w:rPr>
          <w:color w:val="000000"/>
          <w:sz w:val="26"/>
          <w:szCs w:val="26"/>
        </w:rPr>
        <w:t>Khoa, Trung tâm và Bộ môn tạo điều kiện hỗ trợ cơ sở vật chất và các trang thiết bị cần thiết phục vụ cho công tác nghiên cứu khoa học của sinh viên.  </w:t>
      </w:r>
    </w:p>
    <w:p w:rsidR="001A6ECF" w:rsidRPr="005133AB" w:rsidRDefault="001A6ECF" w:rsidP="001A6ECF">
      <w:pPr>
        <w:pStyle w:val="NormalWeb"/>
        <w:spacing w:before="0" w:beforeAutospacing="0" w:after="0" w:afterAutospacing="0" w:line="312" w:lineRule="auto"/>
        <w:ind w:firstLine="567"/>
        <w:jc w:val="both"/>
        <w:rPr>
          <w:color w:val="000000"/>
          <w:sz w:val="26"/>
          <w:szCs w:val="26"/>
        </w:rPr>
      </w:pPr>
      <w:r>
        <w:rPr>
          <w:rStyle w:val="Strong"/>
          <w:color w:val="000000"/>
          <w:sz w:val="26"/>
          <w:szCs w:val="26"/>
        </w:rPr>
        <w:t> Điều 8</w:t>
      </w:r>
      <w:r w:rsidRPr="005133AB">
        <w:rPr>
          <w:rStyle w:val="Strong"/>
          <w:color w:val="000000"/>
          <w:sz w:val="26"/>
          <w:szCs w:val="26"/>
        </w:rPr>
        <w:t>. Trách nhiệm các đơn vị liên quan</w:t>
      </w:r>
      <w:r w:rsidRPr="005133AB">
        <w:rPr>
          <w:color w:val="000000"/>
          <w:sz w:val="26"/>
          <w:szCs w:val="26"/>
        </w:rPr>
        <w:t>    </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5133AB">
        <w:rPr>
          <w:color w:val="000000"/>
          <w:sz w:val="26"/>
          <w:szCs w:val="26"/>
        </w:rPr>
        <w:t>Phòng Đào tạo phối hợp với các Khoa phổ biến nội dung kế hoạch và nhiệm vụ học tập, ng</w:t>
      </w:r>
      <w:r>
        <w:rPr>
          <w:color w:val="000000"/>
          <w:sz w:val="26"/>
          <w:szCs w:val="26"/>
        </w:rPr>
        <w:t>hiên cứu khoa học cho sinh viên;</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1341EE">
        <w:rPr>
          <w:color w:val="000000"/>
          <w:sz w:val="26"/>
          <w:szCs w:val="26"/>
        </w:rPr>
        <w:t>Phòng Công tác sinh viên - học sinh, Đoàn Thanh niên, Hội sinh viên có nhiệm vụ phối hợp tổ chức, tuyên truyền, động viên sinh viên làm tốt nhiệm vụ nghiên cứu khoa học. Phối hợp với</w:t>
      </w:r>
      <w:r w:rsidRPr="001341EE">
        <w:rPr>
          <w:rStyle w:val="Strong"/>
          <w:color w:val="000000"/>
          <w:sz w:val="26"/>
          <w:szCs w:val="26"/>
        </w:rPr>
        <w:t xml:space="preserve"> </w:t>
      </w:r>
      <w:r w:rsidRPr="001341EE">
        <w:rPr>
          <w:rStyle w:val="Strong"/>
          <w:b w:val="0"/>
          <w:color w:val="000000"/>
          <w:sz w:val="26"/>
          <w:szCs w:val="26"/>
        </w:rPr>
        <w:t>Phòng Quản lý Khoa học</w:t>
      </w:r>
      <w:r w:rsidRPr="001341EE">
        <w:rPr>
          <w:color w:val="000000"/>
          <w:sz w:val="26"/>
          <w:szCs w:val="26"/>
        </w:rPr>
        <w:t xml:space="preserve"> và</w:t>
      </w:r>
      <w:r w:rsidRPr="001341EE">
        <w:rPr>
          <w:b/>
          <w:color w:val="000000"/>
          <w:sz w:val="26"/>
          <w:szCs w:val="26"/>
        </w:rPr>
        <w:t xml:space="preserve"> </w:t>
      </w:r>
      <w:r w:rsidRPr="001341EE">
        <w:rPr>
          <w:color w:val="000000"/>
          <w:sz w:val="26"/>
          <w:szCs w:val="26"/>
        </w:rPr>
        <w:t>các Khoa, Bộ môn quản lý sinh viên thực hiện tốt công tác tính điểm rèn luyện, khen thưởng và ghi hồ sơ cho sinh viên có thành tích trong nghiên cứu khoa học theo các quyết định khen thưởng các cấp. Phối hợp</w:t>
      </w:r>
      <w:r w:rsidRPr="001341EE">
        <w:rPr>
          <w:rStyle w:val="Strong"/>
          <w:color w:val="000000"/>
          <w:sz w:val="26"/>
          <w:szCs w:val="26"/>
        </w:rPr>
        <w:t xml:space="preserve"> </w:t>
      </w:r>
      <w:r w:rsidRPr="001341EE">
        <w:rPr>
          <w:rStyle w:val="Strong"/>
          <w:b w:val="0"/>
          <w:color w:val="000000"/>
          <w:sz w:val="26"/>
          <w:szCs w:val="26"/>
        </w:rPr>
        <w:t xml:space="preserve">Phòng Quản lý </w:t>
      </w:r>
      <w:r w:rsidRPr="001341EE">
        <w:rPr>
          <w:rStyle w:val="Strong"/>
          <w:b w:val="0"/>
          <w:color w:val="000000"/>
          <w:sz w:val="26"/>
          <w:szCs w:val="26"/>
        </w:rPr>
        <w:lastRenderedPageBreak/>
        <w:t>Khoa học và</w:t>
      </w:r>
      <w:r w:rsidRPr="001341EE">
        <w:rPr>
          <w:b/>
          <w:color w:val="000000"/>
          <w:sz w:val="26"/>
          <w:szCs w:val="26"/>
        </w:rPr>
        <w:t xml:space="preserve"> </w:t>
      </w:r>
      <w:r w:rsidRPr="001341EE">
        <w:rPr>
          <w:color w:val="000000"/>
          <w:sz w:val="26"/>
          <w:szCs w:val="26"/>
        </w:rPr>
        <w:t>Hội đồng khoa học Khoa tổ chức các hội thảo ng</w:t>
      </w:r>
      <w:r>
        <w:rPr>
          <w:color w:val="000000"/>
          <w:sz w:val="26"/>
          <w:szCs w:val="26"/>
        </w:rPr>
        <w:t>hiên cứu khoa học cho sinh viên;</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1341EE">
        <w:rPr>
          <w:color w:val="000000"/>
          <w:sz w:val="26"/>
          <w:szCs w:val="26"/>
        </w:rPr>
        <w:t>Trung tâm Thông tin - Thư viện có nhiệm vụ giới thiệu, cung cấp tài liệu cho sinh viên thực hiện đề tài nghiên cứu khoa học, lưu trữ và giới thiệu kết quả nghiên cứu kho</w:t>
      </w:r>
      <w:r>
        <w:rPr>
          <w:color w:val="000000"/>
          <w:sz w:val="26"/>
          <w:szCs w:val="26"/>
        </w:rPr>
        <w:t>a học của sinh viên đến bạn đọc;</w:t>
      </w:r>
    </w:p>
    <w:p w:rsidR="001A6ECF" w:rsidRPr="001341EE"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1341EE">
        <w:rPr>
          <w:color w:val="000000"/>
          <w:sz w:val="26"/>
          <w:szCs w:val="26"/>
        </w:rPr>
        <w:t xml:space="preserve">Phòng Kế hoạch - Tài chính phối hợp </w:t>
      </w:r>
      <w:r w:rsidRPr="001341EE">
        <w:rPr>
          <w:rStyle w:val="Strong"/>
          <w:b w:val="0"/>
          <w:color w:val="000000"/>
          <w:sz w:val="26"/>
          <w:szCs w:val="26"/>
        </w:rPr>
        <w:t xml:space="preserve">Phòng Quản lý Khoa học và </w:t>
      </w:r>
      <w:r w:rsidRPr="001341EE">
        <w:rPr>
          <w:color w:val="000000"/>
          <w:sz w:val="26"/>
          <w:szCs w:val="26"/>
        </w:rPr>
        <w:t>các Khoa xây dựng định mức hỗ trợ kinh phí cho sinh viên nghiên cứu khoa học. Tư vấn, hỗ trợ sinh viên hoàn thành các thủ tục thanh toán đúng quy định.</w:t>
      </w:r>
    </w:p>
    <w:p w:rsidR="001A6ECF" w:rsidRPr="005133AB" w:rsidRDefault="001A6ECF" w:rsidP="001A6ECF">
      <w:pPr>
        <w:pStyle w:val="NormalWeb"/>
        <w:spacing w:before="0" w:beforeAutospacing="0" w:after="0" w:afterAutospacing="0" w:line="312" w:lineRule="auto"/>
        <w:ind w:firstLine="567"/>
        <w:jc w:val="both"/>
        <w:rPr>
          <w:color w:val="000000"/>
          <w:sz w:val="26"/>
          <w:szCs w:val="26"/>
        </w:rPr>
      </w:pPr>
      <w:r>
        <w:rPr>
          <w:rStyle w:val="Strong"/>
          <w:color w:val="000000"/>
          <w:sz w:val="26"/>
          <w:szCs w:val="26"/>
        </w:rPr>
        <w:t>Điều 9</w:t>
      </w:r>
      <w:r w:rsidRPr="005133AB">
        <w:rPr>
          <w:rStyle w:val="Strong"/>
          <w:color w:val="000000"/>
          <w:sz w:val="26"/>
          <w:szCs w:val="26"/>
        </w:rPr>
        <w:t>. Tổ chức triển khai ứng dụng tiến bộ khoa học và công nghệ vào thực tiễn</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5133AB">
        <w:rPr>
          <w:color w:val="000000"/>
          <w:sz w:val="26"/>
          <w:szCs w:val="26"/>
        </w:rPr>
        <w:t xml:space="preserve">Trường tạo điều kiện thuận lợi để sinh viên triển khai ứng dụng các kết quả nghiên cứu khoa học và công nghệ vào thực tiễn từ kết quả của các đề tài nghiên cứu khoa học của sinh viên </w:t>
      </w:r>
      <w:r>
        <w:rPr>
          <w:color w:val="000000"/>
          <w:sz w:val="26"/>
          <w:szCs w:val="26"/>
        </w:rPr>
        <w:t>được đánh giá xếp loại xuất sắc;</w:t>
      </w:r>
    </w:p>
    <w:p w:rsidR="001A6ECF" w:rsidRPr="001341EE"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1341EE">
        <w:rPr>
          <w:color w:val="000000"/>
          <w:sz w:val="26"/>
          <w:szCs w:val="26"/>
        </w:rPr>
        <w:t>Hội đồng khoa học Khoa chỉ đạo giảng viên, cán bộ thuộc Khoa tạo điều kiện cho sinh viên tham gia với giảng viên cùng thực hiện đề tài và triển khai ứng dụng tiến bộ khoa học và công nghệ vào thực tiễn.</w:t>
      </w:r>
    </w:p>
    <w:p w:rsidR="001A6ECF" w:rsidRPr="003C3637" w:rsidRDefault="001A6ECF" w:rsidP="001A6ECF">
      <w:pPr>
        <w:pStyle w:val="NormalWeb"/>
        <w:spacing w:before="0" w:beforeAutospacing="0" w:after="0" w:afterAutospacing="0" w:line="312" w:lineRule="auto"/>
        <w:jc w:val="both"/>
        <w:rPr>
          <w:rStyle w:val="Strong"/>
          <w:b w:val="0"/>
          <w:bCs w:val="0"/>
          <w:color w:val="000000"/>
          <w:sz w:val="26"/>
          <w:szCs w:val="26"/>
        </w:rPr>
      </w:pPr>
    </w:p>
    <w:p w:rsidR="001A6ECF" w:rsidRPr="005133AB" w:rsidRDefault="001A6ECF" w:rsidP="001A6ECF">
      <w:pPr>
        <w:pStyle w:val="NormalWeb"/>
        <w:spacing w:before="0" w:beforeAutospacing="0" w:after="0" w:afterAutospacing="0" w:line="312" w:lineRule="auto"/>
        <w:jc w:val="center"/>
        <w:rPr>
          <w:color w:val="000000"/>
          <w:sz w:val="26"/>
          <w:szCs w:val="26"/>
        </w:rPr>
      </w:pPr>
      <w:r>
        <w:rPr>
          <w:rStyle w:val="Strong"/>
          <w:color w:val="000000"/>
          <w:sz w:val="26"/>
          <w:szCs w:val="26"/>
        </w:rPr>
        <w:t>CHƯƠNG</w:t>
      </w:r>
      <w:r w:rsidRPr="005133AB">
        <w:rPr>
          <w:rStyle w:val="Strong"/>
          <w:color w:val="000000"/>
          <w:sz w:val="26"/>
          <w:szCs w:val="26"/>
        </w:rPr>
        <w:t xml:space="preserve"> I</w:t>
      </w:r>
      <w:r>
        <w:rPr>
          <w:rStyle w:val="Strong"/>
          <w:color w:val="000000"/>
          <w:sz w:val="26"/>
          <w:szCs w:val="26"/>
        </w:rPr>
        <w:t>II</w:t>
      </w:r>
    </w:p>
    <w:p w:rsidR="001A6ECF" w:rsidRPr="005133AB" w:rsidRDefault="001A6ECF" w:rsidP="001A6ECF">
      <w:pPr>
        <w:pStyle w:val="NormalWeb"/>
        <w:spacing w:before="0" w:beforeAutospacing="0" w:after="0" w:afterAutospacing="0" w:line="312" w:lineRule="auto"/>
        <w:jc w:val="center"/>
        <w:rPr>
          <w:color w:val="000000"/>
          <w:sz w:val="26"/>
          <w:szCs w:val="26"/>
        </w:rPr>
      </w:pPr>
      <w:r w:rsidRPr="005133AB">
        <w:rPr>
          <w:rStyle w:val="Strong"/>
          <w:color w:val="000000"/>
          <w:sz w:val="26"/>
          <w:szCs w:val="26"/>
        </w:rPr>
        <w:t>TRÁCH NHIỆM, QUYỀN LỢI CỦA SINH VIÊN THAM GIA</w:t>
      </w:r>
    </w:p>
    <w:p w:rsidR="001A6ECF" w:rsidRDefault="001A6ECF" w:rsidP="001A6ECF">
      <w:pPr>
        <w:pStyle w:val="NormalWeb"/>
        <w:spacing w:before="0" w:beforeAutospacing="0" w:after="0" w:afterAutospacing="0" w:line="312" w:lineRule="auto"/>
        <w:jc w:val="center"/>
        <w:rPr>
          <w:rStyle w:val="Strong"/>
          <w:color w:val="000000"/>
          <w:sz w:val="26"/>
          <w:szCs w:val="26"/>
        </w:rPr>
      </w:pPr>
      <w:r w:rsidRPr="005133AB">
        <w:rPr>
          <w:rStyle w:val="Strong"/>
          <w:color w:val="000000"/>
          <w:sz w:val="26"/>
          <w:szCs w:val="26"/>
        </w:rPr>
        <w:t>NGHIÊN CỨU KHOA HỌC</w:t>
      </w:r>
      <w:r w:rsidRPr="005133AB">
        <w:rPr>
          <w:rStyle w:val="apple-converted-space"/>
          <w:color w:val="000000"/>
          <w:sz w:val="26"/>
          <w:szCs w:val="26"/>
        </w:rPr>
        <w:t> </w:t>
      </w:r>
      <w:r>
        <w:rPr>
          <w:rStyle w:val="Strong"/>
          <w:color w:val="000000"/>
          <w:sz w:val="26"/>
          <w:szCs w:val="26"/>
        </w:rPr>
        <w:t>VÀ GIẢNG VÊN</w:t>
      </w:r>
      <w:r w:rsidRPr="005133AB">
        <w:rPr>
          <w:rStyle w:val="Strong"/>
          <w:color w:val="000000"/>
          <w:sz w:val="26"/>
          <w:szCs w:val="26"/>
        </w:rPr>
        <w:t xml:space="preserve"> HƯỚNG DẪN</w:t>
      </w:r>
    </w:p>
    <w:p w:rsidR="001A6ECF" w:rsidRPr="005133AB" w:rsidRDefault="001A6ECF" w:rsidP="001A6ECF">
      <w:pPr>
        <w:pStyle w:val="NormalWeb"/>
        <w:spacing w:before="0" w:beforeAutospacing="0" w:after="0" w:afterAutospacing="0" w:line="312" w:lineRule="auto"/>
        <w:jc w:val="center"/>
        <w:rPr>
          <w:color w:val="000000"/>
          <w:sz w:val="26"/>
          <w:szCs w:val="26"/>
        </w:rPr>
      </w:pPr>
    </w:p>
    <w:p w:rsidR="001A6ECF" w:rsidRPr="005133AB" w:rsidRDefault="001A6ECF" w:rsidP="001A6ECF">
      <w:pPr>
        <w:pStyle w:val="NormalWeb"/>
        <w:spacing w:before="0" w:beforeAutospacing="0" w:after="0" w:afterAutospacing="0" w:line="312" w:lineRule="auto"/>
        <w:ind w:firstLine="567"/>
        <w:jc w:val="both"/>
        <w:rPr>
          <w:color w:val="000000"/>
          <w:sz w:val="26"/>
          <w:szCs w:val="26"/>
        </w:rPr>
      </w:pPr>
      <w:r>
        <w:rPr>
          <w:rStyle w:val="Strong"/>
          <w:color w:val="000000"/>
          <w:sz w:val="26"/>
          <w:szCs w:val="26"/>
        </w:rPr>
        <w:t>Điều 10</w:t>
      </w:r>
      <w:r w:rsidRPr="005133AB">
        <w:rPr>
          <w:rStyle w:val="Strong"/>
          <w:color w:val="000000"/>
          <w:sz w:val="26"/>
          <w:szCs w:val="26"/>
        </w:rPr>
        <w:t>. Trách nhiệm và quyền của sinh viên tham gia nghiên cứu khoa học</w:t>
      </w:r>
    </w:p>
    <w:p w:rsidR="001A6ECF" w:rsidRPr="00A87C7F" w:rsidRDefault="001A6ECF" w:rsidP="001A6ECF">
      <w:pPr>
        <w:pStyle w:val="NormalWeb"/>
        <w:spacing w:before="0" w:beforeAutospacing="0" w:after="0" w:afterAutospacing="0" w:line="312" w:lineRule="auto"/>
        <w:jc w:val="both"/>
        <w:rPr>
          <w:i/>
          <w:color w:val="000000"/>
          <w:sz w:val="26"/>
          <w:szCs w:val="26"/>
        </w:rPr>
      </w:pPr>
      <w:r w:rsidRPr="005133AB">
        <w:rPr>
          <w:color w:val="000000"/>
          <w:sz w:val="26"/>
          <w:szCs w:val="26"/>
        </w:rPr>
        <w:t xml:space="preserve">         </w:t>
      </w:r>
      <w:r w:rsidRPr="00A87C7F">
        <w:rPr>
          <w:i/>
          <w:color w:val="000000"/>
          <w:sz w:val="26"/>
          <w:szCs w:val="26"/>
        </w:rPr>
        <w:t>1. Trách nhiệm của sinh viên</w:t>
      </w:r>
    </w:p>
    <w:p w:rsidR="001A6ECF" w:rsidRPr="005133AB" w:rsidRDefault="001A6ECF" w:rsidP="001A6ECF">
      <w:pPr>
        <w:pStyle w:val="NormalWeb"/>
        <w:spacing w:before="0" w:beforeAutospacing="0" w:after="0" w:afterAutospacing="0" w:line="312" w:lineRule="auto"/>
        <w:ind w:firstLine="720"/>
        <w:jc w:val="both"/>
        <w:rPr>
          <w:color w:val="000000"/>
          <w:sz w:val="26"/>
          <w:szCs w:val="26"/>
        </w:rPr>
      </w:pPr>
      <w:r w:rsidRPr="005133AB">
        <w:rPr>
          <w:color w:val="000000"/>
          <w:sz w:val="26"/>
          <w:szCs w:val="26"/>
        </w:rPr>
        <w:t>- Thực hiện đề tài nghiên cứu khoa học và phối hợp triển khai ứng dụng tiến bộ khoa học và công nghệ vào thực tiễn theo kế hoạch hoạt động khoa học và công nghệ của Trường Đại học Văn hóa, Thể thao và Du lịch Thanh Hóa.</w:t>
      </w:r>
    </w:p>
    <w:p w:rsidR="001A6ECF" w:rsidRPr="005133AB" w:rsidRDefault="001A6ECF" w:rsidP="001A6ECF">
      <w:pPr>
        <w:pStyle w:val="NormalWeb"/>
        <w:spacing w:before="0" w:beforeAutospacing="0" w:after="0" w:afterAutospacing="0" w:line="312" w:lineRule="auto"/>
        <w:ind w:firstLine="720"/>
        <w:jc w:val="both"/>
        <w:rPr>
          <w:color w:val="000000"/>
          <w:sz w:val="26"/>
          <w:szCs w:val="26"/>
        </w:rPr>
      </w:pPr>
      <w:r w:rsidRPr="005133AB">
        <w:rPr>
          <w:color w:val="000000"/>
          <w:sz w:val="26"/>
          <w:szCs w:val="26"/>
        </w:rPr>
        <w:t>- Tham gia các đề tài khoa học công nghệ các cấp của giảng viên, cán bộ cùng chuyên ngành.</w:t>
      </w:r>
    </w:p>
    <w:p w:rsidR="001A6ECF" w:rsidRPr="005133AB" w:rsidRDefault="001A6ECF" w:rsidP="001A6ECF">
      <w:pPr>
        <w:pStyle w:val="NormalWeb"/>
        <w:spacing w:before="0" w:beforeAutospacing="0" w:after="0" w:afterAutospacing="0" w:line="312" w:lineRule="auto"/>
        <w:ind w:firstLine="720"/>
        <w:jc w:val="both"/>
        <w:rPr>
          <w:color w:val="000000"/>
          <w:sz w:val="26"/>
          <w:szCs w:val="26"/>
        </w:rPr>
      </w:pPr>
      <w:r w:rsidRPr="005133AB">
        <w:rPr>
          <w:color w:val="000000"/>
          <w:sz w:val="26"/>
          <w:szCs w:val="26"/>
        </w:rPr>
        <w:t>- Tham gia các hội nghị, hội thảo khoa học và các hoạt động khoa học và công nghệ khác trong nhà Trường.</w:t>
      </w:r>
    </w:p>
    <w:p w:rsidR="001A6ECF" w:rsidRPr="005133AB" w:rsidRDefault="001A6ECF" w:rsidP="001A6ECF">
      <w:pPr>
        <w:pStyle w:val="NormalWeb"/>
        <w:spacing w:before="0" w:beforeAutospacing="0" w:after="0" w:afterAutospacing="0" w:line="312" w:lineRule="auto"/>
        <w:ind w:firstLine="720"/>
        <w:jc w:val="both"/>
        <w:rPr>
          <w:color w:val="000000"/>
          <w:sz w:val="26"/>
          <w:szCs w:val="26"/>
        </w:rPr>
      </w:pPr>
      <w:r w:rsidRPr="005133AB">
        <w:rPr>
          <w:color w:val="000000"/>
          <w:sz w:val="26"/>
          <w:szCs w:val="26"/>
        </w:rPr>
        <w:t>- Trung thực trong nghiên cứu khoa học, chấp hành nghiêm chỉnh các quy định hiện hành về hoạt động khoa học và công nghệ.</w:t>
      </w:r>
    </w:p>
    <w:p w:rsidR="001A6ECF" w:rsidRPr="00A87C7F" w:rsidRDefault="001A6ECF" w:rsidP="001A6ECF">
      <w:pPr>
        <w:pStyle w:val="NormalWeb"/>
        <w:spacing w:before="0" w:beforeAutospacing="0" w:after="0" w:afterAutospacing="0" w:line="312" w:lineRule="auto"/>
        <w:jc w:val="both"/>
        <w:rPr>
          <w:i/>
          <w:color w:val="000000"/>
          <w:sz w:val="26"/>
          <w:szCs w:val="26"/>
        </w:rPr>
      </w:pPr>
      <w:r w:rsidRPr="005133AB">
        <w:rPr>
          <w:color w:val="000000"/>
          <w:sz w:val="26"/>
          <w:szCs w:val="26"/>
        </w:rPr>
        <w:t xml:space="preserve">          </w:t>
      </w:r>
      <w:r w:rsidRPr="00A87C7F">
        <w:rPr>
          <w:i/>
          <w:color w:val="000000"/>
          <w:sz w:val="26"/>
          <w:szCs w:val="26"/>
        </w:rPr>
        <w:t>2. Quyền của sinh viên</w:t>
      </w:r>
    </w:p>
    <w:p w:rsidR="001A6ECF" w:rsidRPr="005133AB" w:rsidRDefault="001A6ECF" w:rsidP="001A6ECF">
      <w:pPr>
        <w:pStyle w:val="NormalWeb"/>
        <w:spacing w:before="0" w:beforeAutospacing="0" w:after="0" w:afterAutospacing="0" w:line="312" w:lineRule="auto"/>
        <w:ind w:firstLine="720"/>
        <w:jc w:val="both"/>
        <w:rPr>
          <w:color w:val="000000"/>
          <w:sz w:val="26"/>
          <w:szCs w:val="26"/>
        </w:rPr>
      </w:pPr>
      <w:r w:rsidRPr="005133AB">
        <w:rPr>
          <w:color w:val="000000"/>
          <w:sz w:val="26"/>
          <w:szCs w:val="26"/>
        </w:rPr>
        <w:t>- Được quyền đăng ký và tham gia thực hiện đề tài nghiên cứu khoa học các cấp.</w:t>
      </w:r>
    </w:p>
    <w:p w:rsidR="001A6ECF" w:rsidRPr="005133AB" w:rsidRDefault="001A6ECF" w:rsidP="001A6ECF">
      <w:pPr>
        <w:pStyle w:val="NormalWeb"/>
        <w:spacing w:before="0" w:beforeAutospacing="0" w:after="0" w:afterAutospacing="0" w:line="312" w:lineRule="auto"/>
        <w:ind w:firstLine="720"/>
        <w:jc w:val="both"/>
        <w:rPr>
          <w:color w:val="000000"/>
          <w:sz w:val="26"/>
          <w:szCs w:val="26"/>
        </w:rPr>
      </w:pPr>
      <w:r w:rsidRPr="005133AB">
        <w:rPr>
          <w:color w:val="000000"/>
          <w:sz w:val="26"/>
          <w:szCs w:val="26"/>
        </w:rPr>
        <w:t>- Được đề xuất sử dụng các thiết bị sẵn có của nhà Trường để tiến hành nghiên cứu khoa học.</w:t>
      </w:r>
    </w:p>
    <w:p w:rsidR="001A6ECF" w:rsidRPr="005133AB" w:rsidRDefault="001A6ECF" w:rsidP="001A6ECF">
      <w:pPr>
        <w:pStyle w:val="NormalWeb"/>
        <w:spacing w:before="0" w:beforeAutospacing="0" w:after="0" w:afterAutospacing="0" w:line="312" w:lineRule="auto"/>
        <w:jc w:val="both"/>
        <w:rPr>
          <w:color w:val="000000"/>
          <w:sz w:val="26"/>
          <w:szCs w:val="26"/>
        </w:rPr>
      </w:pPr>
      <w:r w:rsidRPr="005133AB">
        <w:rPr>
          <w:color w:val="000000"/>
          <w:sz w:val="26"/>
          <w:szCs w:val="26"/>
        </w:rPr>
        <w:t>         - Công bố kết quả nghiên cứu trên các kỷ yếu, tập san, tạp chí, thông báo khoa học của Trường Đại học Văn hóa, Thể thao và Du lịch Thanh Hóa và các phương tiện thông tin khác.</w:t>
      </w:r>
    </w:p>
    <w:p w:rsidR="001A6ECF" w:rsidRPr="005133AB" w:rsidRDefault="001A6ECF" w:rsidP="001A6ECF">
      <w:pPr>
        <w:pStyle w:val="NormalWeb"/>
        <w:spacing w:before="0" w:beforeAutospacing="0" w:after="0" w:afterAutospacing="0" w:line="312" w:lineRule="auto"/>
        <w:jc w:val="both"/>
        <w:rPr>
          <w:color w:val="000000"/>
          <w:sz w:val="26"/>
          <w:szCs w:val="26"/>
        </w:rPr>
      </w:pPr>
      <w:r w:rsidRPr="005133AB">
        <w:rPr>
          <w:color w:val="000000"/>
          <w:sz w:val="26"/>
          <w:szCs w:val="26"/>
        </w:rPr>
        <w:lastRenderedPageBreak/>
        <w:t>         -  Được ưu tiên xét cấp học bổng; xét các danh hiệu thi đua và hình thức khen thưởng nếu có thành tích nghiên cứu khoa học xuất sắc.  </w:t>
      </w:r>
    </w:p>
    <w:p w:rsidR="001A6ECF" w:rsidRPr="005133AB" w:rsidRDefault="001A6ECF" w:rsidP="001A6ECF">
      <w:pPr>
        <w:pStyle w:val="NormalWeb"/>
        <w:spacing w:before="0" w:beforeAutospacing="0" w:after="0" w:afterAutospacing="0" w:line="312" w:lineRule="auto"/>
        <w:jc w:val="both"/>
        <w:rPr>
          <w:color w:val="000000"/>
          <w:sz w:val="26"/>
          <w:szCs w:val="26"/>
        </w:rPr>
      </w:pPr>
      <w:r w:rsidRPr="005133AB">
        <w:rPr>
          <w:color w:val="000000"/>
          <w:sz w:val="26"/>
          <w:szCs w:val="26"/>
        </w:rPr>
        <w:t>          - Được đề xuất chuyển tiếp các đề tài Khoa học Công nghệ các cấp lên thành đề tài Khóa luận, Luận văn tốt nghiệp. </w:t>
      </w:r>
    </w:p>
    <w:p w:rsidR="001A6ECF" w:rsidRPr="005133AB" w:rsidRDefault="001A6ECF" w:rsidP="001A6ECF">
      <w:pPr>
        <w:pStyle w:val="NormalWeb"/>
        <w:spacing w:before="0" w:beforeAutospacing="0" w:after="0" w:afterAutospacing="0" w:line="312" w:lineRule="auto"/>
        <w:jc w:val="both"/>
        <w:rPr>
          <w:color w:val="000000"/>
          <w:sz w:val="26"/>
          <w:szCs w:val="26"/>
        </w:rPr>
      </w:pPr>
      <w:r w:rsidRPr="005133AB">
        <w:rPr>
          <w:color w:val="000000"/>
          <w:sz w:val="26"/>
          <w:szCs w:val="26"/>
        </w:rPr>
        <w:t>         -  Được hỗ trợ kinh phí thực hiện công trình nghiên cứu khoa học theo quy định của Trường.    </w:t>
      </w:r>
    </w:p>
    <w:p w:rsidR="001A6ECF" w:rsidRDefault="001A6ECF" w:rsidP="001A6ECF">
      <w:pPr>
        <w:pStyle w:val="NormalWeb"/>
        <w:spacing w:before="0" w:beforeAutospacing="0" w:after="0" w:afterAutospacing="0" w:line="312" w:lineRule="auto"/>
        <w:ind w:firstLine="567"/>
        <w:jc w:val="both"/>
        <w:rPr>
          <w:rStyle w:val="Strong"/>
          <w:color w:val="000000"/>
          <w:sz w:val="26"/>
          <w:szCs w:val="26"/>
        </w:rPr>
      </w:pPr>
      <w:r>
        <w:rPr>
          <w:rStyle w:val="Strong"/>
          <w:color w:val="000000"/>
          <w:sz w:val="26"/>
          <w:szCs w:val="26"/>
        </w:rPr>
        <w:t>Điều 11</w:t>
      </w:r>
      <w:r w:rsidRPr="005133AB">
        <w:rPr>
          <w:rStyle w:val="Strong"/>
          <w:color w:val="000000"/>
          <w:sz w:val="26"/>
          <w:szCs w:val="26"/>
        </w:rPr>
        <w:t>.</w:t>
      </w:r>
      <w:r w:rsidRPr="005133AB">
        <w:rPr>
          <w:rStyle w:val="apple-converted-space"/>
          <w:color w:val="000000"/>
          <w:sz w:val="26"/>
          <w:szCs w:val="26"/>
        </w:rPr>
        <w:t> </w:t>
      </w:r>
      <w:r w:rsidRPr="005133AB">
        <w:rPr>
          <w:rStyle w:val="Strong"/>
          <w:color w:val="000000"/>
          <w:sz w:val="26"/>
          <w:szCs w:val="26"/>
        </w:rPr>
        <w:t>Trách nhiệm và quyền của người hướng dẫn sinh viên nghiên cứu khoa họ</w:t>
      </w:r>
      <w:r>
        <w:rPr>
          <w:rStyle w:val="Strong"/>
          <w:color w:val="000000"/>
          <w:sz w:val="26"/>
          <w:szCs w:val="26"/>
        </w:rPr>
        <w:t>c</w:t>
      </w:r>
    </w:p>
    <w:p w:rsidR="001A6ECF" w:rsidRDefault="001A6ECF" w:rsidP="001A6ECF">
      <w:pPr>
        <w:pStyle w:val="NormalWeb"/>
        <w:spacing w:before="0" w:beforeAutospacing="0" w:after="0" w:afterAutospacing="0" w:line="312" w:lineRule="auto"/>
        <w:ind w:firstLine="567"/>
        <w:jc w:val="both"/>
        <w:rPr>
          <w:color w:val="000000"/>
          <w:sz w:val="26"/>
          <w:szCs w:val="26"/>
        </w:rPr>
      </w:pPr>
      <w:r>
        <w:rPr>
          <w:rStyle w:val="Strong"/>
          <w:color w:val="000000"/>
          <w:sz w:val="26"/>
          <w:szCs w:val="26"/>
        </w:rPr>
        <w:t xml:space="preserve">- </w:t>
      </w:r>
      <w:r w:rsidRPr="005133AB">
        <w:rPr>
          <w:color w:val="000000"/>
          <w:sz w:val="26"/>
          <w:szCs w:val="26"/>
        </w:rPr>
        <w:t xml:space="preserve">Giảng viên, cán bộ nghiên cứu có trách nhiệm tham gia hướng dẫn sinh viên nghiên cứu khoa học và chịu trách nhiệm về nội dung của đề tài được phân công hướng dẫn. Cán bộ, giảng viên có trách nhiệm hướng dẫn và biên tập các bài tham luận </w:t>
      </w:r>
      <w:r>
        <w:rPr>
          <w:color w:val="000000"/>
          <w:sz w:val="26"/>
          <w:szCs w:val="26"/>
        </w:rPr>
        <w:t>Hội thảo khoa học của sinh viên;</w:t>
      </w:r>
    </w:p>
    <w:p w:rsidR="001A6ECF" w:rsidRDefault="001A6ECF" w:rsidP="001A6ECF">
      <w:pPr>
        <w:pStyle w:val="NormalWeb"/>
        <w:spacing w:before="0" w:beforeAutospacing="0" w:after="0" w:afterAutospacing="0" w:line="312" w:lineRule="auto"/>
        <w:ind w:firstLine="567"/>
        <w:jc w:val="both"/>
        <w:rPr>
          <w:color w:val="000000"/>
          <w:sz w:val="26"/>
          <w:szCs w:val="26"/>
        </w:rPr>
      </w:pPr>
      <w:r>
        <w:rPr>
          <w:color w:val="000000"/>
          <w:sz w:val="26"/>
          <w:szCs w:val="26"/>
        </w:rPr>
        <w:t xml:space="preserve">- </w:t>
      </w:r>
      <w:r w:rsidRPr="005133AB">
        <w:rPr>
          <w:color w:val="000000"/>
          <w:sz w:val="26"/>
          <w:szCs w:val="26"/>
        </w:rPr>
        <w:t>Được hướng dẫn tối đa hai đề tài nghiên cứu khoa học của sinh viên trong cùng thời gian. Được tính giờ nghiên cứu khoa học sau khi hoàn thành việc hướng dẫn sinh viên nghiên cứu khoa học. Giảng viên h</w:t>
      </w:r>
      <w:r w:rsidRPr="005133AB">
        <w:rPr>
          <w:rStyle w:val="Emphasis"/>
          <w:color w:val="000000"/>
          <w:sz w:val="26"/>
          <w:szCs w:val="26"/>
        </w:rPr>
        <w:t>ướng dẫn sinh viên</w:t>
      </w:r>
      <w:r w:rsidRPr="005133AB">
        <w:rPr>
          <w:rStyle w:val="apple-converted-space"/>
          <w:i/>
          <w:iCs/>
          <w:color w:val="000000"/>
          <w:sz w:val="26"/>
          <w:szCs w:val="26"/>
        </w:rPr>
        <w:t> </w:t>
      </w:r>
      <w:r w:rsidRPr="005133AB">
        <w:rPr>
          <w:rStyle w:val="Emphasis"/>
          <w:color w:val="000000"/>
          <w:sz w:val="26"/>
          <w:szCs w:val="26"/>
        </w:rPr>
        <w:t>nghiên cứu khoa học được tính</w:t>
      </w:r>
      <w:r w:rsidRPr="005133AB">
        <w:rPr>
          <w:rStyle w:val="apple-converted-space"/>
          <w:i/>
          <w:iCs/>
          <w:color w:val="000000"/>
          <w:sz w:val="26"/>
          <w:szCs w:val="26"/>
        </w:rPr>
        <w:t> </w:t>
      </w:r>
      <w:r>
        <w:rPr>
          <w:color w:val="000000"/>
          <w:sz w:val="26"/>
          <w:szCs w:val="26"/>
        </w:rPr>
        <w:t>20 tiết /1 đề tài;</w:t>
      </w:r>
    </w:p>
    <w:p w:rsidR="001A6ECF" w:rsidRDefault="001A6ECF" w:rsidP="001A6ECF">
      <w:pPr>
        <w:pStyle w:val="NormalWeb"/>
        <w:spacing w:before="0" w:beforeAutospacing="0" w:after="0" w:afterAutospacing="0" w:line="312" w:lineRule="auto"/>
        <w:ind w:firstLine="567"/>
        <w:jc w:val="both"/>
        <w:rPr>
          <w:color w:val="000000"/>
          <w:sz w:val="26"/>
          <w:szCs w:val="26"/>
        </w:rPr>
      </w:pPr>
      <w:r>
        <w:rPr>
          <w:color w:val="000000"/>
          <w:sz w:val="26"/>
          <w:szCs w:val="26"/>
        </w:rPr>
        <w:t xml:space="preserve">- </w:t>
      </w:r>
      <w:r w:rsidRPr="005133AB">
        <w:rPr>
          <w:color w:val="000000"/>
          <w:sz w:val="26"/>
          <w:szCs w:val="26"/>
        </w:rPr>
        <w:t>Hướng dẫn sinh viên viết bài tham luận, biên tập bài tham luận, báo cáo tham luận tại các Hội thảo nghiên cứu khoa học: 7 tiết/bài cho Hội thảo cấp khoa và 10 t</w:t>
      </w:r>
      <w:r>
        <w:rPr>
          <w:color w:val="000000"/>
          <w:sz w:val="26"/>
          <w:szCs w:val="26"/>
        </w:rPr>
        <w:t>iết/bài cho Hội thảo cấp Trường;</w:t>
      </w:r>
    </w:p>
    <w:p w:rsidR="001A6ECF" w:rsidRDefault="001A6ECF" w:rsidP="001A6ECF">
      <w:pPr>
        <w:pStyle w:val="NormalWeb"/>
        <w:spacing w:before="0" w:beforeAutospacing="0" w:after="0" w:afterAutospacing="0" w:line="312" w:lineRule="auto"/>
        <w:ind w:firstLine="567"/>
        <w:jc w:val="both"/>
        <w:rPr>
          <w:color w:val="000000"/>
          <w:sz w:val="26"/>
          <w:szCs w:val="26"/>
        </w:rPr>
      </w:pPr>
      <w:r>
        <w:rPr>
          <w:color w:val="000000"/>
          <w:sz w:val="26"/>
          <w:szCs w:val="26"/>
        </w:rPr>
        <w:t xml:space="preserve">- </w:t>
      </w:r>
      <w:r w:rsidRPr="005133AB">
        <w:rPr>
          <w:color w:val="000000"/>
          <w:sz w:val="26"/>
          <w:szCs w:val="26"/>
        </w:rPr>
        <w:t>Được ưu tiên xét các danh hiệu thi đua và hình thức khen thưởng nếu có thành tích hướng dẫn sinh viên thực hiện đề tài nghiên cứu khoa học được đánh giá xếp loại từ loại khá trở lên hoặc được triển khai ứng dụng vào thực tiễn.</w:t>
      </w:r>
    </w:p>
    <w:p w:rsidR="001A6ECF" w:rsidRDefault="001A6ECF" w:rsidP="001A6ECF">
      <w:pPr>
        <w:pStyle w:val="NormalWeb"/>
        <w:spacing w:before="0" w:beforeAutospacing="0" w:after="0" w:afterAutospacing="0" w:line="312" w:lineRule="auto"/>
        <w:ind w:firstLine="567"/>
        <w:jc w:val="both"/>
        <w:rPr>
          <w:color w:val="000000"/>
          <w:sz w:val="26"/>
          <w:szCs w:val="26"/>
        </w:rPr>
      </w:pPr>
    </w:p>
    <w:p w:rsidR="001A6ECF" w:rsidRPr="00D37CFC" w:rsidRDefault="001A6ECF" w:rsidP="001A6ECF">
      <w:pPr>
        <w:pStyle w:val="NormalWeb"/>
        <w:spacing w:before="0" w:beforeAutospacing="0" w:after="0" w:afterAutospacing="0" w:line="312" w:lineRule="auto"/>
        <w:jc w:val="center"/>
        <w:rPr>
          <w:b/>
          <w:color w:val="000000"/>
          <w:sz w:val="26"/>
          <w:szCs w:val="26"/>
        </w:rPr>
      </w:pPr>
      <w:r w:rsidRPr="00D37CFC">
        <w:rPr>
          <w:b/>
          <w:color w:val="000000"/>
          <w:sz w:val="26"/>
          <w:szCs w:val="26"/>
        </w:rPr>
        <w:t>CHƯƠNG IV</w:t>
      </w:r>
    </w:p>
    <w:p w:rsidR="001A6ECF" w:rsidRDefault="001A6ECF" w:rsidP="001A6ECF">
      <w:pPr>
        <w:pStyle w:val="NormalWeb"/>
        <w:spacing w:before="0" w:beforeAutospacing="0" w:after="0" w:afterAutospacing="0" w:line="312" w:lineRule="auto"/>
        <w:jc w:val="center"/>
        <w:rPr>
          <w:color w:val="000000"/>
          <w:sz w:val="26"/>
          <w:szCs w:val="26"/>
        </w:rPr>
      </w:pPr>
      <w:r w:rsidRPr="00D37CFC">
        <w:rPr>
          <w:b/>
          <w:color w:val="000000"/>
          <w:sz w:val="26"/>
          <w:szCs w:val="26"/>
        </w:rPr>
        <w:t>QUY TRÌNH XÉT KHEN THƯỞNG VÀ XỬ LÝ VI PHẠM</w:t>
      </w:r>
    </w:p>
    <w:p w:rsidR="001A6ECF" w:rsidRPr="005133AB" w:rsidRDefault="001A6ECF" w:rsidP="001A6ECF">
      <w:pPr>
        <w:pStyle w:val="NormalWeb"/>
        <w:spacing w:before="0" w:beforeAutospacing="0" w:after="0" w:afterAutospacing="0" w:line="312" w:lineRule="auto"/>
        <w:rPr>
          <w:color w:val="000000"/>
          <w:sz w:val="26"/>
          <w:szCs w:val="26"/>
        </w:rPr>
      </w:pPr>
    </w:p>
    <w:p w:rsidR="001A6ECF" w:rsidRDefault="001A6ECF" w:rsidP="001A6ECF">
      <w:pPr>
        <w:pStyle w:val="NormalWeb"/>
        <w:spacing w:before="0" w:beforeAutospacing="0" w:after="0" w:afterAutospacing="0" w:line="312" w:lineRule="auto"/>
        <w:ind w:firstLine="567"/>
        <w:jc w:val="both"/>
        <w:rPr>
          <w:color w:val="000000"/>
          <w:sz w:val="26"/>
          <w:szCs w:val="26"/>
        </w:rPr>
      </w:pPr>
      <w:r>
        <w:rPr>
          <w:rStyle w:val="Strong"/>
          <w:color w:val="000000"/>
          <w:sz w:val="26"/>
          <w:szCs w:val="26"/>
        </w:rPr>
        <w:t>Điều 12</w:t>
      </w:r>
      <w:r w:rsidRPr="005133AB">
        <w:rPr>
          <w:rStyle w:val="Strong"/>
          <w:color w:val="000000"/>
          <w:sz w:val="26"/>
          <w:szCs w:val="26"/>
        </w:rPr>
        <w:t>.</w:t>
      </w:r>
      <w:r w:rsidRPr="005133AB">
        <w:rPr>
          <w:rStyle w:val="apple-converted-space"/>
          <w:color w:val="000000"/>
          <w:sz w:val="26"/>
          <w:szCs w:val="26"/>
        </w:rPr>
        <w:t> </w:t>
      </w:r>
      <w:r w:rsidRPr="005133AB">
        <w:rPr>
          <w:rStyle w:val="Strong"/>
          <w:color w:val="000000"/>
          <w:sz w:val="26"/>
          <w:szCs w:val="26"/>
        </w:rPr>
        <w:t>Khen thưởng và quy trình xét khen thưởng</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5133AB">
        <w:rPr>
          <w:color w:val="000000"/>
          <w:sz w:val="26"/>
          <w:szCs w:val="26"/>
        </w:rPr>
        <w:t xml:space="preserve">Khen thưởng, vinh danh các sinh viên, giảng viên hướng dẫn, cá nhân, tập thể có thành tích xuất sắc trong hoạt động nghiên cứu khoa học của sinh viên được khen thưởng </w:t>
      </w:r>
      <w:r>
        <w:rPr>
          <w:color w:val="000000"/>
          <w:sz w:val="26"/>
          <w:szCs w:val="26"/>
        </w:rPr>
        <w:t>các cấp theo quy định hiện hành;</w:t>
      </w:r>
    </w:p>
    <w:p w:rsidR="001A6ECF" w:rsidRDefault="001A6ECF" w:rsidP="001A6ECF">
      <w:pPr>
        <w:pStyle w:val="NormalWeb"/>
        <w:numPr>
          <w:ilvl w:val="0"/>
          <w:numId w:val="1"/>
        </w:numPr>
        <w:spacing w:before="0" w:beforeAutospacing="0" w:after="0" w:afterAutospacing="0" w:line="312" w:lineRule="auto"/>
        <w:ind w:left="0" w:firstLine="567"/>
        <w:jc w:val="both"/>
        <w:rPr>
          <w:color w:val="000000"/>
          <w:sz w:val="26"/>
          <w:szCs w:val="26"/>
        </w:rPr>
      </w:pPr>
      <w:r w:rsidRPr="00C26021">
        <w:rPr>
          <w:color w:val="000000"/>
          <w:sz w:val="26"/>
          <w:szCs w:val="26"/>
        </w:rPr>
        <w:t>Hình thức và mức khen thưởng do Hội đồng thi đua khen thưởng Trường quyết định tron</w:t>
      </w:r>
      <w:r>
        <w:rPr>
          <w:color w:val="000000"/>
          <w:sz w:val="26"/>
          <w:szCs w:val="26"/>
        </w:rPr>
        <w:t>g từng năm học;</w:t>
      </w:r>
    </w:p>
    <w:p w:rsidR="001A6ECF" w:rsidRPr="005133AB" w:rsidRDefault="001A6ECF" w:rsidP="001A6ECF">
      <w:pPr>
        <w:pStyle w:val="NormalWeb"/>
        <w:spacing w:before="0" w:beforeAutospacing="0" w:after="0" w:afterAutospacing="0" w:line="312" w:lineRule="auto"/>
        <w:jc w:val="both"/>
        <w:rPr>
          <w:color w:val="000000"/>
          <w:sz w:val="26"/>
          <w:szCs w:val="26"/>
        </w:rPr>
      </w:pPr>
      <w:r w:rsidRPr="005133AB">
        <w:rPr>
          <w:color w:val="000000"/>
          <w:sz w:val="26"/>
          <w:szCs w:val="26"/>
        </w:rPr>
        <w:t>           Quy trình xét khen thưởng đề tài nghiên cứu khoa học và công nghệ của sinh viên hằng năm như sau:</w:t>
      </w:r>
    </w:p>
    <w:p w:rsidR="001A6ECF" w:rsidRPr="005133AB" w:rsidRDefault="001A6ECF" w:rsidP="001A6ECF">
      <w:pPr>
        <w:pStyle w:val="NormalWeb"/>
        <w:spacing w:before="0" w:beforeAutospacing="0" w:after="0" w:afterAutospacing="0" w:line="312" w:lineRule="auto"/>
        <w:jc w:val="both"/>
        <w:rPr>
          <w:color w:val="000000"/>
          <w:sz w:val="26"/>
          <w:szCs w:val="26"/>
        </w:rPr>
      </w:pPr>
      <w:r w:rsidRPr="005133AB">
        <w:rPr>
          <w:color w:val="000000"/>
          <w:sz w:val="26"/>
          <w:szCs w:val="26"/>
        </w:rPr>
        <w:t>         -  Tuần đầu tiên tháng 5 hàng năm Hội đồng khoa học Khoa tổng hợp hồ sơ sinh viên, giảng viên đạt thành tích cao trong nghiên cứu khoa học gửi về Phòng Quản lý Khoa học.</w:t>
      </w:r>
    </w:p>
    <w:p w:rsidR="001A6ECF" w:rsidRPr="005133AB" w:rsidRDefault="001A6ECF" w:rsidP="001A6ECF">
      <w:pPr>
        <w:pStyle w:val="NormalWeb"/>
        <w:spacing w:before="0" w:beforeAutospacing="0" w:after="0" w:afterAutospacing="0" w:line="312" w:lineRule="auto"/>
        <w:jc w:val="both"/>
        <w:rPr>
          <w:color w:val="000000"/>
          <w:sz w:val="26"/>
          <w:szCs w:val="26"/>
        </w:rPr>
      </w:pPr>
      <w:r w:rsidRPr="005133AB">
        <w:rPr>
          <w:color w:val="000000"/>
          <w:sz w:val="26"/>
          <w:szCs w:val="26"/>
        </w:rPr>
        <w:t xml:space="preserve">          - Phòng Quản lý Khoa học tổng hợp danh sách toàn trường và tổ chức Hội đồng xét duyệt vào tuần thứ 4 tháng 5 hàng năm. Hồ sơ bao gồm: biên bản xét chọn của Hội đồng </w:t>
      </w:r>
      <w:r w:rsidRPr="005133AB">
        <w:rPr>
          <w:color w:val="000000"/>
          <w:sz w:val="26"/>
          <w:szCs w:val="26"/>
        </w:rPr>
        <w:lastRenderedPageBreak/>
        <w:t>khoa học Khoa, bảng tổng hợp danh sách sinh viên (có liệt kê tên đề tài và kết quả đánh giá, xếp loại) và đề nghị khen thưởng (nêu rõ mức đề xuất nếu có) .</w:t>
      </w:r>
    </w:p>
    <w:p w:rsidR="001A6ECF" w:rsidRPr="005133AB" w:rsidRDefault="001A6ECF" w:rsidP="001A6ECF">
      <w:pPr>
        <w:pStyle w:val="NormalWeb"/>
        <w:spacing w:before="0" w:beforeAutospacing="0" w:after="0" w:afterAutospacing="0" w:line="312" w:lineRule="auto"/>
        <w:jc w:val="both"/>
        <w:rPr>
          <w:color w:val="000000"/>
          <w:sz w:val="26"/>
          <w:szCs w:val="26"/>
        </w:rPr>
      </w:pPr>
      <w:r w:rsidRPr="005133AB">
        <w:rPr>
          <w:color w:val="000000"/>
          <w:sz w:val="26"/>
          <w:szCs w:val="26"/>
        </w:rPr>
        <w:t>        - Công bố kết quả và trao thưởng các công trình đạt giải thưởng sinh viên nghiên cứu khoa học cấp Trường vào ngày lễ khai giảng năm hàng năm. </w:t>
      </w:r>
    </w:p>
    <w:p w:rsidR="001A6ECF" w:rsidRPr="005133AB" w:rsidRDefault="001A6ECF" w:rsidP="001A6ECF">
      <w:pPr>
        <w:pStyle w:val="NormalWeb"/>
        <w:spacing w:before="0" w:beforeAutospacing="0" w:after="0" w:afterAutospacing="0" w:line="312" w:lineRule="auto"/>
        <w:ind w:firstLine="567"/>
        <w:jc w:val="both"/>
        <w:rPr>
          <w:color w:val="000000"/>
          <w:sz w:val="26"/>
          <w:szCs w:val="26"/>
        </w:rPr>
      </w:pPr>
      <w:r w:rsidRPr="005133AB">
        <w:rPr>
          <w:color w:val="000000"/>
          <w:sz w:val="26"/>
          <w:szCs w:val="26"/>
        </w:rPr>
        <w:t> </w:t>
      </w:r>
      <w:r w:rsidRPr="005133AB">
        <w:rPr>
          <w:rStyle w:val="apple-converted-space"/>
          <w:color w:val="000000"/>
          <w:sz w:val="26"/>
          <w:szCs w:val="26"/>
        </w:rPr>
        <w:t> </w:t>
      </w:r>
      <w:r>
        <w:rPr>
          <w:rStyle w:val="Strong"/>
          <w:color w:val="000000"/>
          <w:sz w:val="26"/>
          <w:szCs w:val="26"/>
        </w:rPr>
        <w:t>Điều 13</w:t>
      </w:r>
      <w:r w:rsidRPr="005133AB">
        <w:rPr>
          <w:rStyle w:val="Strong"/>
          <w:color w:val="000000"/>
          <w:sz w:val="26"/>
          <w:szCs w:val="26"/>
        </w:rPr>
        <w:t>.</w:t>
      </w:r>
      <w:r w:rsidRPr="005133AB">
        <w:rPr>
          <w:rStyle w:val="apple-converted-space"/>
          <w:color w:val="000000"/>
          <w:sz w:val="26"/>
          <w:szCs w:val="26"/>
        </w:rPr>
        <w:t> </w:t>
      </w:r>
      <w:r w:rsidRPr="005133AB">
        <w:rPr>
          <w:color w:val="000000"/>
          <w:sz w:val="26"/>
          <w:szCs w:val="26"/>
        </w:rPr>
        <w:t>X</w:t>
      </w:r>
      <w:r w:rsidRPr="005133AB">
        <w:rPr>
          <w:rStyle w:val="Strong"/>
          <w:color w:val="000000"/>
          <w:sz w:val="26"/>
          <w:szCs w:val="26"/>
        </w:rPr>
        <w:t>ử lý vi phạm</w:t>
      </w:r>
    </w:p>
    <w:p w:rsidR="001A6ECF" w:rsidRPr="005133AB" w:rsidRDefault="001A6ECF" w:rsidP="001A6ECF">
      <w:pPr>
        <w:pStyle w:val="NormalWeb"/>
        <w:spacing w:before="0" w:beforeAutospacing="0" w:after="0" w:afterAutospacing="0" w:line="312" w:lineRule="auto"/>
        <w:ind w:firstLine="720"/>
        <w:jc w:val="both"/>
        <w:rPr>
          <w:color w:val="000000"/>
          <w:sz w:val="26"/>
          <w:szCs w:val="26"/>
        </w:rPr>
      </w:pPr>
      <w:r w:rsidRPr="005133AB">
        <w:rPr>
          <w:color w:val="000000"/>
          <w:sz w:val="26"/>
          <w:szCs w:val="26"/>
        </w:rPr>
        <w:t>Cá nhân, tập thể vi phạm các quy định về hoạt động nghiên cứu khoa học của sinh viên thì tùy tính chất và mức độ sai phạm sẽ bị xử lý các hình thức kỷ luật khác nhau theo quy định hiện hành.</w:t>
      </w:r>
    </w:p>
    <w:p w:rsidR="001A6ECF" w:rsidRDefault="001A6ECF" w:rsidP="001A6ECF">
      <w:pPr>
        <w:pStyle w:val="NormalWeb"/>
        <w:spacing w:before="0" w:beforeAutospacing="0" w:after="0" w:afterAutospacing="0" w:line="312" w:lineRule="auto"/>
        <w:jc w:val="both"/>
        <w:rPr>
          <w:color w:val="000000"/>
          <w:w w:val="90"/>
          <w:sz w:val="26"/>
          <w:szCs w:val="26"/>
        </w:rPr>
      </w:pPr>
    </w:p>
    <w:p w:rsidR="001A6ECF" w:rsidRPr="003B1B5E" w:rsidRDefault="001A6ECF" w:rsidP="001A6ECF">
      <w:pPr>
        <w:shd w:val="clear" w:color="auto" w:fill="FFFFFF"/>
        <w:spacing w:line="312" w:lineRule="auto"/>
        <w:jc w:val="center"/>
        <w:rPr>
          <w:color w:val="252525"/>
          <w:sz w:val="26"/>
          <w:szCs w:val="26"/>
        </w:rPr>
      </w:pPr>
      <w:r>
        <w:rPr>
          <w:b/>
          <w:bCs/>
          <w:color w:val="252525"/>
          <w:sz w:val="26"/>
          <w:szCs w:val="26"/>
        </w:rPr>
        <w:t>CHƯƠNG</w:t>
      </w:r>
      <w:r w:rsidRPr="003B1B5E">
        <w:rPr>
          <w:b/>
          <w:bCs/>
          <w:color w:val="252525"/>
          <w:sz w:val="26"/>
          <w:szCs w:val="26"/>
        </w:rPr>
        <w:t xml:space="preserve"> V</w:t>
      </w:r>
    </w:p>
    <w:p w:rsidR="001A6ECF" w:rsidRPr="003B1B5E" w:rsidRDefault="001A6ECF" w:rsidP="001A6ECF">
      <w:pPr>
        <w:shd w:val="clear" w:color="auto" w:fill="FFFFFF"/>
        <w:spacing w:line="312" w:lineRule="auto"/>
        <w:jc w:val="center"/>
        <w:rPr>
          <w:color w:val="252525"/>
          <w:sz w:val="26"/>
          <w:szCs w:val="26"/>
        </w:rPr>
      </w:pPr>
      <w:r w:rsidRPr="003B1B5E">
        <w:rPr>
          <w:b/>
          <w:bCs/>
          <w:color w:val="252525"/>
          <w:sz w:val="26"/>
          <w:szCs w:val="26"/>
        </w:rPr>
        <w:t>QUY ĐỊNH VỀ THANH TOÁN VÀ HỖ TRỢ KINH PHÍ</w:t>
      </w:r>
    </w:p>
    <w:p w:rsidR="001A6ECF" w:rsidRPr="003B1B5E" w:rsidRDefault="001A6ECF" w:rsidP="001A6ECF">
      <w:pPr>
        <w:shd w:val="clear" w:color="auto" w:fill="FFFFFF"/>
        <w:spacing w:line="312" w:lineRule="auto"/>
        <w:jc w:val="center"/>
        <w:rPr>
          <w:color w:val="252525"/>
          <w:sz w:val="26"/>
          <w:szCs w:val="26"/>
        </w:rPr>
      </w:pPr>
      <w:r w:rsidRPr="003B1B5E">
        <w:rPr>
          <w:b/>
          <w:bCs/>
          <w:color w:val="252525"/>
          <w:sz w:val="26"/>
          <w:szCs w:val="26"/>
        </w:rPr>
        <w:t>CHO CÁC HOẠT ĐỘNG NGHIÊN CỨU KHOA HỌC CỦA SINH VIÊN</w:t>
      </w:r>
    </w:p>
    <w:p w:rsidR="001A6ECF" w:rsidRPr="003B1B5E" w:rsidRDefault="001A6ECF" w:rsidP="001A6ECF">
      <w:pPr>
        <w:shd w:val="clear" w:color="auto" w:fill="FFFFFF"/>
        <w:spacing w:line="312" w:lineRule="auto"/>
        <w:rPr>
          <w:color w:val="252525"/>
          <w:sz w:val="26"/>
          <w:szCs w:val="26"/>
        </w:rPr>
      </w:pPr>
      <w:r w:rsidRPr="003B1B5E">
        <w:rPr>
          <w:color w:val="252525"/>
          <w:sz w:val="26"/>
          <w:szCs w:val="26"/>
        </w:rPr>
        <w:t> </w:t>
      </w:r>
    </w:p>
    <w:p w:rsidR="001A6ECF" w:rsidRPr="003B1B5E" w:rsidRDefault="001A6ECF" w:rsidP="001A6ECF">
      <w:pPr>
        <w:shd w:val="clear" w:color="auto" w:fill="FFFFFF"/>
        <w:spacing w:line="312" w:lineRule="auto"/>
        <w:ind w:firstLine="567"/>
        <w:rPr>
          <w:b/>
          <w:bCs/>
          <w:color w:val="252525"/>
          <w:sz w:val="26"/>
          <w:szCs w:val="26"/>
        </w:rPr>
      </w:pPr>
      <w:r>
        <w:rPr>
          <w:b/>
          <w:bCs/>
          <w:color w:val="252525"/>
          <w:sz w:val="26"/>
          <w:szCs w:val="26"/>
        </w:rPr>
        <w:t>Điều 14</w:t>
      </w:r>
      <w:r w:rsidRPr="003B1B5E">
        <w:rPr>
          <w:b/>
          <w:bCs/>
          <w:color w:val="252525"/>
          <w:sz w:val="26"/>
          <w:szCs w:val="26"/>
        </w:rPr>
        <w:t>: Thanh toán cho hoạt động nghiên cứu khoa học</w:t>
      </w:r>
    </w:p>
    <w:p w:rsidR="001A6ECF" w:rsidRDefault="001A6ECF" w:rsidP="001A6ECF">
      <w:pPr>
        <w:numPr>
          <w:ilvl w:val="0"/>
          <w:numId w:val="1"/>
        </w:numPr>
        <w:shd w:val="clear" w:color="auto" w:fill="FFFFFF"/>
        <w:spacing w:line="312" w:lineRule="auto"/>
        <w:ind w:left="0" w:firstLine="567"/>
        <w:rPr>
          <w:bCs/>
          <w:color w:val="252525"/>
          <w:sz w:val="26"/>
          <w:szCs w:val="26"/>
        </w:rPr>
      </w:pPr>
      <w:r w:rsidRPr="003B1B5E">
        <w:rPr>
          <w:bCs/>
          <w:color w:val="252525"/>
          <w:sz w:val="26"/>
          <w:szCs w:val="26"/>
        </w:rPr>
        <w:t>Mức hỗ trợ kinh phí cho sinh viên thực hiện đề tài sinh viên nghiên cứu khoa học cấp trường, cấp ngành và tương đương theo quy chế chi tiêu nội b</w:t>
      </w:r>
      <w:r>
        <w:rPr>
          <w:bCs/>
          <w:color w:val="252525"/>
          <w:sz w:val="26"/>
          <w:szCs w:val="26"/>
        </w:rPr>
        <w:t>ộ hiện hành nhà trường từng năm;</w:t>
      </w:r>
    </w:p>
    <w:p w:rsidR="001A6ECF" w:rsidRPr="003B1B5E" w:rsidRDefault="001A6ECF" w:rsidP="001A6ECF">
      <w:pPr>
        <w:numPr>
          <w:ilvl w:val="0"/>
          <w:numId w:val="1"/>
        </w:numPr>
        <w:shd w:val="clear" w:color="auto" w:fill="FFFFFF"/>
        <w:spacing w:line="312" w:lineRule="auto"/>
        <w:ind w:left="0" w:firstLine="567"/>
        <w:rPr>
          <w:bCs/>
          <w:color w:val="252525"/>
          <w:sz w:val="26"/>
          <w:szCs w:val="26"/>
        </w:rPr>
      </w:pPr>
      <w:r w:rsidRPr="003B1B5E">
        <w:rPr>
          <w:color w:val="252525"/>
          <w:sz w:val="26"/>
          <w:szCs w:val="26"/>
        </w:rPr>
        <w:t>Mức hỗ trợ kinh phí cho sinh viên có công trình khoa học tham gia các chương trình, giải thưởng Khoa học từ cấp tỉnh trở lên được thực hiện theo quyết định về việc triển khai đề tài;</w:t>
      </w:r>
    </w:p>
    <w:p w:rsidR="001A6ECF" w:rsidRPr="003B1B5E" w:rsidRDefault="001A6ECF" w:rsidP="001A6ECF">
      <w:pPr>
        <w:shd w:val="clear" w:color="auto" w:fill="FFFFFF"/>
        <w:spacing w:line="312" w:lineRule="auto"/>
        <w:ind w:firstLine="567"/>
        <w:rPr>
          <w:color w:val="252525"/>
          <w:sz w:val="26"/>
          <w:szCs w:val="26"/>
        </w:rPr>
      </w:pPr>
      <w:r>
        <w:rPr>
          <w:b/>
          <w:bCs/>
          <w:color w:val="252525"/>
          <w:sz w:val="26"/>
          <w:szCs w:val="26"/>
        </w:rPr>
        <w:t>Điều 15</w:t>
      </w:r>
      <w:r w:rsidRPr="003B1B5E">
        <w:rPr>
          <w:b/>
          <w:bCs/>
          <w:color w:val="252525"/>
          <w:sz w:val="26"/>
          <w:szCs w:val="26"/>
        </w:rPr>
        <w:t>. Thanh toán cho Hội đồng đánh giá nghiệm thu</w:t>
      </w:r>
    </w:p>
    <w:p w:rsidR="001A6ECF" w:rsidRPr="003B1B5E" w:rsidRDefault="001A6ECF" w:rsidP="001A6ECF">
      <w:pPr>
        <w:shd w:val="clear" w:color="auto" w:fill="FFFFFF"/>
        <w:spacing w:line="312" w:lineRule="auto"/>
        <w:ind w:firstLine="567"/>
        <w:rPr>
          <w:color w:val="252525"/>
          <w:sz w:val="26"/>
          <w:szCs w:val="26"/>
        </w:rPr>
      </w:pPr>
      <w:r w:rsidRPr="003B1B5E">
        <w:rPr>
          <w:color w:val="252525"/>
          <w:sz w:val="26"/>
          <w:szCs w:val="26"/>
        </w:rPr>
        <w:t>- Kinh phí cho Hội đồng đánh giá nghiệm thu đề tài sinh viên nghiên cứu khoa học theo quy chế chi tiêu nội bộ hiện hành nhà trường từng năm;</w:t>
      </w:r>
    </w:p>
    <w:p w:rsidR="001A6ECF" w:rsidRDefault="001A6ECF" w:rsidP="001A6ECF">
      <w:pPr>
        <w:pStyle w:val="NormalWeb"/>
        <w:spacing w:before="0" w:beforeAutospacing="0" w:after="0" w:afterAutospacing="0" w:line="312" w:lineRule="auto"/>
        <w:ind w:firstLine="567"/>
        <w:jc w:val="both"/>
        <w:rPr>
          <w:color w:val="000000"/>
          <w:w w:val="90"/>
          <w:sz w:val="26"/>
          <w:szCs w:val="26"/>
        </w:rPr>
      </w:pPr>
      <w:r w:rsidRPr="003B1B5E">
        <w:rPr>
          <w:color w:val="252525"/>
          <w:sz w:val="26"/>
          <w:szCs w:val="26"/>
        </w:rPr>
        <w:t>- Kinh phí cho Ban tổ chức, thành phần tham dự cho Hội nghị tổng kết hoạt động sinh viên nghiên cứu khoa học cấp trường thực hiện theo quy chế chi tiêu nội bộ hiện hành nhà trường từng năm.</w:t>
      </w:r>
      <w:r w:rsidRPr="005133AB">
        <w:rPr>
          <w:color w:val="000000"/>
          <w:w w:val="90"/>
          <w:sz w:val="26"/>
          <w:szCs w:val="26"/>
        </w:rPr>
        <w:t xml:space="preserve"> </w:t>
      </w:r>
    </w:p>
    <w:p w:rsidR="001A6ECF" w:rsidRPr="009C1915" w:rsidRDefault="001A6ECF" w:rsidP="001A6ECF">
      <w:pPr>
        <w:shd w:val="clear" w:color="auto" w:fill="FFFFFF"/>
        <w:spacing w:line="312" w:lineRule="auto"/>
        <w:jc w:val="center"/>
        <w:rPr>
          <w:color w:val="252525"/>
          <w:sz w:val="26"/>
          <w:szCs w:val="26"/>
        </w:rPr>
      </w:pPr>
      <w:r>
        <w:rPr>
          <w:b/>
          <w:bCs/>
          <w:color w:val="252525"/>
          <w:sz w:val="26"/>
          <w:szCs w:val="26"/>
        </w:rPr>
        <w:t>CHƯƠNG</w:t>
      </w:r>
      <w:r w:rsidRPr="009C1915">
        <w:rPr>
          <w:b/>
          <w:bCs/>
          <w:color w:val="252525"/>
          <w:sz w:val="26"/>
          <w:szCs w:val="26"/>
        </w:rPr>
        <w:t xml:space="preserve"> VI</w:t>
      </w:r>
    </w:p>
    <w:p w:rsidR="001A6ECF" w:rsidRPr="009C1915" w:rsidRDefault="001A6ECF" w:rsidP="001A6ECF">
      <w:pPr>
        <w:shd w:val="clear" w:color="auto" w:fill="FFFFFF"/>
        <w:spacing w:line="312" w:lineRule="auto"/>
        <w:jc w:val="center"/>
        <w:rPr>
          <w:color w:val="252525"/>
          <w:sz w:val="26"/>
          <w:szCs w:val="26"/>
        </w:rPr>
      </w:pPr>
      <w:r w:rsidRPr="009C1915">
        <w:rPr>
          <w:b/>
          <w:bCs/>
          <w:color w:val="252525"/>
          <w:sz w:val="26"/>
          <w:szCs w:val="26"/>
        </w:rPr>
        <w:t>ĐIỀU KHOẢN THI HÀNH</w:t>
      </w:r>
    </w:p>
    <w:p w:rsidR="001A6ECF" w:rsidRPr="009C1915" w:rsidRDefault="001A6ECF" w:rsidP="001A6ECF">
      <w:pPr>
        <w:shd w:val="clear" w:color="auto" w:fill="FFFFFF"/>
        <w:spacing w:line="312" w:lineRule="auto"/>
        <w:ind w:firstLine="567"/>
        <w:rPr>
          <w:color w:val="252525"/>
          <w:sz w:val="26"/>
          <w:szCs w:val="26"/>
        </w:rPr>
      </w:pPr>
      <w:r w:rsidRPr="009C1915">
        <w:rPr>
          <w:color w:val="252525"/>
          <w:sz w:val="26"/>
          <w:szCs w:val="26"/>
        </w:rPr>
        <w:t> </w:t>
      </w:r>
      <w:r>
        <w:rPr>
          <w:b/>
          <w:bCs/>
          <w:color w:val="252525"/>
          <w:sz w:val="26"/>
          <w:szCs w:val="26"/>
        </w:rPr>
        <w:t>Điều 16</w:t>
      </w:r>
      <w:r w:rsidRPr="009C1915">
        <w:rPr>
          <w:b/>
          <w:bCs/>
          <w:color w:val="252525"/>
          <w:sz w:val="26"/>
          <w:szCs w:val="26"/>
        </w:rPr>
        <w:t>: Tổ chức thực hiện</w:t>
      </w:r>
    </w:p>
    <w:p w:rsidR="001A6ECF" w:rsidRDefault="001A6ECF" w:rsidP="001A6ECF">
      <w:pPr>
        <w:numPr>
          <w:ilvl w:val="0"/>
          <w:numId w:val="1"/>
        </w:numPr>
        <w:shd w:val="clear" w:color="auto" w:fill="FFFFFF"/>
        <w:spacing w:line="312" w:lineRule="auto"/>
        <w:ind w:left="0" w:firstLine="567"/>
        <w:rPr>
          <w:color w:val="252525"/>
          <w:sz w:val="26"/>
          <w:szCs w:val="26"/>
        </w:rPr>
      </w:pPr>
      <w:r w:rsidRPr="009C1915">
        <w:rPr>
          <w:color w:val="252525"/>
          <w:sz w:val="26"/>
          <w:szCs w:val="26"/>
        </w:rPr>
        <w:t>Quy định này thay cho các văn bản đã ban hành trước đây về NCKH của sinh viên và được thự</w:t>
      </w:r>
      <w:r>
        <w:rPr>
          <w:color w:val="252525"/>
          <w:sz w:val="26"/>
          <w:szCs w:val="26"/>
        </w:rPr>
        <w:t>c hiện từ năm học 2015 – 2016;</w:t>
      </w:r>
    </w:p>
    <w:p w:rsidR="001A6ECF" w:rsidRDefault="001A6ECF" w:rsidP="001A6ECF">
      <w:pPr>
        <w:numPr>
          <w:ilvl w:val="0"/>
          <w:numId w:val="1"/>
        </w:numPr>
        <w:shd w:val="clear" w:color="auto" w:fill="FFFFFF"/>
        <w:spacing w:line="312" w:lineRule="auto"/>
        <w:ind w:left="0" w:firstLine="567"/>
        <w:rPr>
          <w:color w:val="252525"/>
          <w:sz w:val="26"/>
          <w:szCs w:val="26"/>
        </w:rPr>
      </w:pPr>
      <w:r w:rsidRPr="009C1915">
        <w:rPr>
          <w:color w:val="252525"/>
          <w:sz w:val="26"/>
          <w:szCs w:val="26"/>
        </w:rPr>
        <w:t>Trong quá trình thực hiện, phòng Quản lý Khoa học tham mưu cho Hiệu trưởng có thể sửa đổi, bổ sung cho phù hợp.</w:t>
      </w:r>
    </w:p>
    <w:tbl>
      <w:tblPr>
        <w:tblW w:w="0" w:type="auto"/>
        <w:tblLook w:val="04A0" w:firstRow="1" w:lastRow="0" w:firstColumn="1" w:lastColumn="0" w:noHBand="0" w:noVBand="1"/>
      </w:tblPr>
      <w:tblGrid>
        <w:gridCol w:w="4802"/>
        <w:gridCol w:w="4802"/>
      </w:tblGrid>
      <w:tr w:rsidR="001A6ECF" w:rsidRPr="00271D29" w:rsidTr="000968B2">
        <w:trPr>
          <w:trHeight w:val="1344"/>
        </w:trPr>
        <w:tc>
          <w:tcPr>
            <w:tcW w:w="4802" w:type="dxa"/>
          </w:tcPr>
          <w:p w:rsidR="001A6ECF" w:rsidRPr="00271D29" w:rsidRDefault="001A6ECF" w:rsidP="000968B2">
            <w:pPr>
              <w:spacing w:line="288" w:lineRule="auto"/>
              <w:ind w:firstLine="586"/>
              <w:jc w:val="both"/>
              <w:rPr>
                <w:rFonts w:eastAsia="Calibri"/>
                <w:sz w:val="26"/>
                <w:szCs w:val="26"/>
              </w:rPr>
            </w:pPr>
            <w:bookmarkStart w:id="0" w:name="_GoBack"/>
            <w:bookmarkEnd w:id="0"/>
          </w:p>
        </w:tc>
        <w:tc>
          <w:tcPr>
            <w:tcW w:w="4802" w:type="dxa"/>
          </w:tcPr>
          <w:p w:rsidR="001A6ECF" w:rsidRPr="00271D29" w:rsidRDefault="001A6ECF" w:rsidP="000968B2">
            <w:pPr>
              <w:spacing w:line="288" w:lineRule="auto"/>
              <w:jc w:val="center"/>
              <w:rPr>
                <w:rFonts w:eastAsia="Calibri"/>
                <w:b/>
                <w:sz w:val="26"/>
                <w:szCs w:val="26"/>
              </w:rPr>
            </w:pPr>
            <w:r w:rsidRPr="00271D29">
              <w:rPr>
                <w:rFonts w:eastAsia="Calibri"/>
                <w:b/>
                <w:sz w:val="26"/>
                <w:szCs w:val="26"/>
              </w:rPr>
              <w:t>HIỆU TRƯỞNG</w:t>
            </w:r>
          </w:p>
          <w:p w:rsidR="001A6ECF" w:rsidRPr="00E90BC6" w:rsidRDefault="001A6ECF" w:rsidP="000968B2">
            <w:pPr>
              <w:spacing w:line="312" w:lineRule="auto"/>
              <w:rPr>
                <w:rFonts w:eastAsia="Calibri"/>
                <w:sz w:val="6"/>
                <w:szCs w:val="26"/>
              </w:rPr>
            </w:pPr>
            <w:r>
              <w:rPr>
                <w:rFonts w:eastAsia="Calibri"/>
                <w:sz w:val="26"/>
                <w:szCs w:val="26"/>
              </w:rPr>
              <w:t xml:space="preserve">                          </w:t>
            </w:r>
          </w:p>
          <w:p w:rsidR="001A6ECF" w:rsidRDefault="001A6ECF" w:rsidP="000968B2">
            <w:pPr>
              <w:spacing w:line="312" w:lineRule="auto"/>
              <w:rPr>
                <w:rFonts w:eastAsia="Calibri"/>
                <w:sz w:val="26"/>
                <w:szCs w:val="26"/>
              </w:rPr>
            </w:pPr>
            <w:r>
              <w:rPr>
                <w:rFonts w:eastAsia="Calibri"/>
                <w:sz w:val="26"/>
                <w:szCs w:val="26"/>
              </w:rPr>
              <w:t xml:space="preserve">                              (Đã ký)</w:t>
            </w:r>
          </w:p>
          <w:p w:rsidR="001A6ECF" w:rsidRPr="00271D29" w:rsidRDefault="001A6ECF" w:rsidP="000968B2">
            <w:pPr>
              <w:spacing w:line="312" w:lineRule="auto"/>
              <w:rPr>
                <w:rFonts w:eastAsia="Calibri"/>
                <w:sz w:val="26"/>
                <w:szCs w:val="26"/>
              </w:rPr>
            </w:pPr>
          </w:p>
          <w:p w:rsidR="001A6ECF" w:rsidRPr="00271D29" w:rsidRDefault="001A6ECF" w:rsidP="000968B2">
            <w:pPr>
              <w:spacing w:line="312" w:lineRule="auto"/>
              <w:jc w:val="center"/>
              <w:rPr>
                <w:rFonts w:eastAsia="Calibri"/>
                <w:sz w:val="26"/>
                <w:szCs w:val="26"/>
              </w:rPr>
            </w:pPr>
            <w:r w:rsidRPr="00271D29">
              <w:rPr>
                <w:rFonts w:eastAsia="Calibri"/>
                <w:b/>
                <w:sz w:val="26"/>
                <w:szCs w:val="26"/>
              </w:rPr>
              <w:t>PGS.TS. Trần Văn Thức</w:t>
            </w:r>
          </w:p>
        </w:tc>
      </w:tr>
    </w:tbl>
    <w:p w:rsidR="0002114E" w:rsidRDefault="0002114E"/>
    <w:sectPr w:rsidR="0002114E" w:rsidSect="00BA6202">
      <w:pgSz w:w="11907" w:h="16839" w:code="9"/>
      <w:pgMar w:top="993" w:right="900" w:bottom="993"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44F9"/>
    <w:multiLevelType w:val="hybridMultilevel"/>
    <w:tmpl w:val="B81A32AC"/>
    <w:lvl w:ilvl="0" w:tplc="A3940930">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CF"/>
    <w:rsid w:val="0002114E"/>
    <w:rsid w:val="001A6ECF"/>
    <w:rsid w:val="00C7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C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A6ECF"/>
    <w:pPr>
      <w:spacing w:before="100" w:beforeAutospacing="1" w:after="100" w:afterAutospacing="1"/>
    </w:pPr>
    <w:rPr>
      <w:sz w:val="24"/>
    </w:rPr>
  </w:style>
  <w:style w:type="character" w:styleId="Strong">
    <w:name w:val="Strong"/>
    <w:qFormat/>
    <w:rsid w:val="001A6ECF"/>
    <w:rPr>
      <w:b/>
      <w:bCs/>
    </w:rPr>
  </w:style>
  <w:style w:type="character" w:styleId="Emphasis">
    <w:name w:val="Emphasis"/>
    <w:qFormat/>
    <w:rsid w:val="001A6ECF"/>
    <w:rPr>
      <w:i/>
      <w:iCs/>
    </w:rPr>
  </w:style>
  <w:style w:type="character" w:customStyle="1" w:styleId="apple-converted-space">
    <w:name w:val="apple-converted-space"/>
    <w:basedOn w:val="DefaultParagraphFont"/>
    <w:rsid w:val="001A6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C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A6ECF"/>
    <w:pPr>
      <w:spacing w:before="100" w:beforeAutospacing="1" w:after="100" w:afterAutospacing="1"/>
    </w:pPr>
    <w:rPr>
      <w:sz w:val="24"/>
    </w:rPr>
  </w:style>
  <w:style w:type="character" w:styleId="Strong">
    <w:name w:val="Strong"/>
    <w:qFormat/>
    <w:rsid w:val="001A6ECF"/>
    <w:rPr>
      <w:b/>
      <w:bCs/>
    </w:rPr>
  </w:style>
  <w:style w:type="character" w:styleId="Emphasis">
    <w:name w:val="Emphasis"/>
    <w:qFormat/>
    <w:rsid w:val="001A6ECF"/>
    <w:rPr>
      <w:i/>
      <w:iCs/>
    </w:rPr>
  </w:style>
  <w:style w:type="character" w:customStyle="1" w:styleId="apple-converted-space">
    <w:name w:val="apple-converted-space"/>
    <w:basedOn w:val="DefaultParagraphFont"/>
    <w:rsid w:val="001A6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1990</Words>
  <Characters>11343</Characters>
  <Application>Microsoft Office Word</Application>
  <DocSecurity>0</DocSecurity>
  <Lines>94</Lines>
  <Paragraphs>26</Paragraphs>
  <ScaleCrop>false</ScaleCrop>
  <Company/>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2021-07-17T08:01:00Z</dcterms:created>
  <dcterms:modified xsi:type="dcterms:W3CDTF">2021-07-17T08:02:00Z</dcterms:modified>
</cp:coreProperties>
</file>